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D2D" w:rsidRPr="00014CCE" w:rsidRDefault="003206C4" w:rsidP="00014CCE">
      <w:pPr>
        <w:spacing w:after="0" w:line="240" w:lineRule="auto"/>
        <w:rPr>
          <w:rFonts w:ascii="Arial" w:hAnsi="Arial" w:cs="Arial"/>
        </w:rPr>
      </w:pPr>
      <w:r>
        <w:rPr>
          <w:noProof/>
          <w:lang w:eastAsia="en-AU"/>
        </w:rPr>
        <w:drawing>
          <wp:anchor distT="0" distB="0" distL="114300" distR="114300" simplePos="0" relativeHeight="251662336" behindDoc="1" locked="0" layoutInCell="1" allowOverlap="1">
            <wp:simplePos x="0" y="0"/>
            <wp:positionH relativeFrom="column">
              <wp:posOffset>9525</wp:posOffset>
            </wp:positionH>
            <wp:positionV relativeFrom="paragraph">
              <wp:posOffset>-149225</wp:posOffset>
            </wp:positionV>
            <wp:extent cx="1438275" cy="1460067"/>
            <wp:effectExtent l="0" t="0" r="0" b="6985"/>
            <wp:wrapNone/>
            <wp:docPr id="5" name="Picture 5" descr="C:\Users\DohertyS\AppData\Local\Microsoft\Windows\Temporary Internet Files\Content.Word\Bluebe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hertyS\AppData\Local\Microsoft\Windows\Temporary Internet Files\Content.Word\Bluebell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14600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D2D" w:rsidRPr="00014CCE" w:rsidRDefault="00816D2D" w:rsidP="00014CCE">
      <w:pPr>
        <w:spacing w:after="0" w:line="240" w:lineRule="auto"/>
        <w:rPr>
          <w:rFonts w:ascii="Arial" w:hAnsi="Arial" w:cs="Arial"/>
        </w:rPr>
      </w:pPr>
    </w:p>
    <w:p w:rsidR="00014CCE" w:rsidRPr="00014CCE" w:rsidRDefault="00014CCE" w:rsidP="00014CCE">
      <w:pPr>
        <w:pStyle w:val="Header"/>
        <w:rPr>
          <w:rFonts w:ascii="Arial" w:hAnsi="Arial" w:cs="Arial"/>
          <w:b/>
        </w:rPr>
      </w:pPr>
    </w:p>
    <w:p w:rsidR="00014CCE" w:rsidRPr="00014CCE" w:rsidRDefault="00014CCE" w:rsidP="00014CCE">
      <w:pPr>
        <w:spacing w:after="0" w:line="240" w:lineRule="auto"/>
        <w:rPr>
          <w:rFonts w:ascii="Arial" w:hAnsi="Arial" w:cs="Arial"/>
          <w:b/>
        </w:rPr>
      </w:pPr>
    </w:p>
    <w:p w:rsidR="003206C4" w:rsidRDefault="003206C4" w:rsidP="00014CCE">
      <w:pPr>
        <w:spacing w:after="0" w:line="240" w:lineRule="auto"/>
        <w:rPr>
          <w:rFonts w:ascii="Arial" w:hAnsi="Arial" w:cs="Arial"/>
          <w:b/>
        </w:rPr>
      </w:pPr>
    </w:p>
    <w:p w:rsidR="003206C4" w:rsidRDefault="003206C4" w:rsidP="00014CCE">
      <w:pPr>
        <w:spacing w:after="0" w:line="240" w:lineRule="auto"/>
        <w:rPr>
          <w:rFonts w:ascii="Arial" w:hAnsi="Arial" w:cs="Arial"/>
          <w:b/>
        </w:rPr>
      </w:pPr>
    </w:p>
    <w:p w:rsidR="003206C4" w:rsidRDefault="003206C4" w:rsidP="00014CCE">
      <w:pPr>
        <w:spacing w:after="0" w:line="240" w:lineRule="auto"/>
        <w:rPr>
          <w:rFonts w:ascii="Arial" w:hAnsi="Arial" w:cs="Arial"/>
          <w:b/>
        </w:rPr>
      </w:pPr>
    </w:p>
    <w:p w:rsidR="003206C4" w:rsidRDefault="003206C4" w:rsidP="00014CCE">
      <w:pPr>
        <w:spacing w:after="0" w:line="240" w:lineRule="auto"/>
        <w:rPr>
          <w:rFonts w:ascii="Arial" w:hAnsi="Arial" w:cs="Arial"/>
          <w:b/>
        </w:rPr>
      </w:pPr>
    </w:p>
    <w:p w:rsidR="003206C4" w:rsidRDefault="003206C4" w:rsidP="00014CCE">
      <w:pPr>
        <w:spacing w:after="0" w:line="240" w:lineRule="auto"/>
        <w:rPr>
          <w:rFonts w:ascii="Arial" w:hAnsi="Arial" w:cs="Arial"/>
          <w:b/>
        </w:rPr>
      </w:pPr>
    </w:p>
    <w:p w:rsidR="00014CCE" w:rsidRPr="00014CCE" w:rsidRDefault="00014CCE" w:rsidP="00014CCE">
      <w:pPr>
        <w:spacing w:after="0" w:line="240" w:lineRule="auto"/>
        <w:rPr>
          <w:rFonts w:ascii="Arial" w:hAnsi="Arial" w:cs="Arial"/>
          <w:b/>
        </w:rPr>
      </w:pPr>
      <w:r w:rsidRPr="00014CCE">
        <w:rPr>
          <w:rFonts w:ascii="Arial" w:hAnsi="Arial" w:cs="Arial"/>
          <w:b/>
        </w:rPr>
        <w:t>Overview</w:t>
      </w:r>
    </w:p>
    <w:p w:rsidR="00014CCE" w:rsidRDefault="00014CCE" w:rsidP="00014CCE">
      <w:pPr>
        <w:spacing w:after="0" w:line="240" w:lineRule="auto"/>
        <w:rPr>
          <w:rFonts w:ascii="Arial" w:hAnsi="Arial" w:cs="Arial"/>
        </w:rPr>
      </w:pPr>
      <w:r w:rsidRPr="00014CCE">
        <w:rPr>
          <w:rFonts w:ascii="Arial" w:hAnsi="Arial" w:cs="Arial"/>
        </w:rPr>
        <w:t>The ACT Legislative Assembly’s parliamentary education unit (within the Governance and Communications Office) aims to promote an understanding and appreciation of the role and significance of the Legislative Assembly to the citizens of the ACT and its visitors.</w:t>
      </w:r>
    </w:p>
    <w:p w:rsidR="003206C4" w:rsidRPr="00014CCE" w:rsidRDefault="003206C4" w:rsidP="00014CCE">
      <w:pPr>
        <w:spacing w:after="0" w:line="240" w:lineRule="auto"/>
        <w:rPr>
          <w:rFonts w:ascii="Arial" w:hAnsi="Arial" w:cs="Arial"/>
        </w:rPr>
      </w:pPr>
    </w:p>
    <w:p w:rsidR="00014CCE" w:rsidRDefault="00014CCE" w:rsidP="00014CCE">
      <w:pPr>
        <w:spacing w:after="0" w:line="240" w:lineRule="auto"/>
        <w:rPr>
          <w:rFonts w:ascii="Arial" w:hAnsi="Arial" w:cs="Arial"/>
        </w:rPr>
      </w:pPr>
      <w:r w:rsidRPr="00014CCE">
        <w:rPr>
          <w:rFonts w:ascii="Arial" w:hAnsi="Arial" w:cs="Arial"/>
        </w:rPr>
        <w:t>The Assembly’s education office provides a range of services including:</w:t>
      </w:r>
    </w:p>
    <w:p w:rsidR="003206C4" w:rsidRPr="00014CCE" w:rsidRDefault="003206C4" w:rsidP="00014CCE">
      <w:pPr>
        <w:spacing w:after="0" w:line="240" w:lineRule="auto"/>
        <w:rPr>
          <w:rFonts w:ascii="Arial" w:hAnsi="Arial" w:cs="Arial"/>
        </w:rPr>
      </w:pP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learning activities for primary and secondary students</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r>
      <w:proofErr w:type="gramStart"/>
      <w:r w:rsidRPr="00014CCE">
        <w:rPr>
          <w:rFonts w:ascii="Arial" w:hAnsi="Arial" w:cs="Arial"/>
        </w:rPr>
        <w:t>tours</w:t>
      </w:r>
      <w:proofErr w:type="gramEnd"/>
      <w:r w:rsidRPr="00014CCE">
        <w:rPr>
          <w:rFonts w:ascii="Arial" w:hAnsi="Arial" w:cs="Arial"/>
        </w:rPr>
        <w:t xml:space="preserve"> for community groups and individuals</w:t>
      </w:r>
    </w:p>
    <w:p w:rsidR="00014CCE" w:rsidRPr="00014CCE" w:rsidRDefault="00014CCE" w:rsidP="003206C4">
      <w:pPr>
        <w:spacing w:after="120" w:line="240" w:lineRule="auto"/>
        <w:ind w:left="709" w:hanging="709"/>
        <w:rPr>
          <w:rFonts w:ascii="Arial" w:hAnsi="Arial" w:cs="Arial"/>
        </w:rPr>
      </w:pPr>
      <w:r w:rsidRPr="00014CCE">
        <w:rPr>
          <w:rFonts w:ascii="Arial" w:hAnsi="Arial" w:cs="Arial"/>
        </w:rPr>
        <w:t>•</w:t>
      </w:r>
      <w:r w:rsidRPr="00014CCE">
        <w:rPr>
          <w:rFonts w:ascii="Arial" w:hAnsi="Arial" w:cs="Arial"/>
        </w:rPr>
        <w:tab/>
      </w:r>
      <w:proofErr w:type="gramStart"/>
      <w:r w:rsidRPr="00014CCE">
        <w:rPr>
          <w:rFonts w:ascii="Arial" w:hAnsi="Arial" w:cs="Arial"/>
        </w:rPr>
        <w:t>specific</w:t>
      </w:r>
      <w:proofErr w:type="gramEnd"/>
      <w:r w:rsidRPr="00014CCE">
        <w:rPr>
          <w:rFonts w:ascii="Arial" w:hAnsi="Arial" w:cs="Arial"/>
        </w:rPr>
        <w:t xml:space="preserve"> programs for senior secondary students such as parliamentary debates, youth parliament and the ACT Schools’ Constitutional Convention</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r>
      <w:proofErr w:type="gramStart"/>
      <w:r w:rsidRPr="00014CCE">
        <w:rPr>
          <w:rFonts w:ascii="Arial" w:hAnsi="Arial" w:cs="Arial"/>
        </w:rPr>
        <w:t>specific</w:t>
      </w:r>
      <w:proofErr w:type="gramEnd"/>
      <w:r w:rsidRPr="00014CCE">
        <w:rPr>
          <w:rFonts w:ascii="Arial" w:hAnsi="Arial" w:cs="Arial"/>
        </w:rPr>
        <w:t xml:space="preserve"> programs for the ACT public service</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r>
      <w:proofErr w:type="gramStart"/>
      <w:r w:rsidRPr="00014CCE">
        <w:rPr>
          <w:rFonts w:ascii="Arial" w:hAnsi="Arial" w:cs="Arial"/>
        </w:rPr>
        <w:t>specific</w:t>
      </w:r>
      <w:proofErr w:type="gramEnd"/>
      <w:r w:rsidRPr="00014CCE">
        <w:rPr>
          <w:rFonts w:ascii="Arial" w:hAnsi="Arial" w:cs="Arial"/>
        </w:rPr>
        <w:t xml:space="preserve"> programs for community groups</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work experience and internships for secondary and tertiary students</w:t>
      </w:r>
    </w:p>
    <w:p w:rsidR="00014CCE" w:rsidRPr="00014CCE" w:rsidRDefault="00014CCE" w:rsidP="003206C4">
      <w:pPr>
        <w:spacing w:after="120" w:line="240" w:lineRule="auto"/>
        <w:ind w:left="709" w:hanging="709"/>
        <w:rPr>
          <w:rFonts w:ascii="Arial" w:hAnsi="Arial" w:cs="Arial"/>
        </w:rPr>
      </w:pPr>
      <w:r w:rsidRPr="00014CCE">
        <w:rPr>
          <w:rFonts w:ascii="Arial" w:hAnsi="Arial" w:cs="Arial"/>
        </w:rPr>
        <w:t>•</w:t>
      </w:r>
      <w:r w:rsidRPr="00014CCE">
        <w:rPr>
          <w:rFonts w:ascii="Arial" w:hAnsi="Arial" w:cs="Arial"/>
        </w:rPr>
        <w:tab/>
      </w:r>
      <w:proofErr w:type="gramStart"/>
      <w:r w:rsidRPr="00014CCE">
        <w:rPr>
          <w:rFonts w:ascii="Arial" w:hAnsi="Arial" w:cs="Arial"/>
        </w:rPr>
        <w:t>the</w:t>
      </w:r>
      <w:proofErr w:type="gramEnd"/>
      <w:r w:rsidRPr="00014CCE">
        <w:rPr>
          <w:rFonts w:ascii="Arial" w:hAnsi="Arial" w:cs="Arial"/>
        </w:rPr>
        <w:t xml:space="preserve"> provision of information, educational and promotional publications on the assembly in print and electronic formats</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r>
      <w:proofErr w:type="gramStart"/>
      <w:r w:rsidRPr="00014CCE">
        <w:rPr>
          <w:rFonts w:ascii="Arial" w:hAnsi="Arial" w:cs="Arial"/>
        </w:rPr>
        <w:t>the</w:t>
      </w:r>
      <w:proofErr w:type="gramEnd"/>
      <w:r w:rsidRPr="00014CCE">
        <w:rPr>
          <w:rFonts w:ascii="Arial" w:hAnsi="Arial" w:cs="Arial"/>
        </w:rPr>
        <w:t xml:space="preserve"> organisation of an open day once per sitting term</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managing the Assembly’s official gift and art collections</w:t>
      </w:r>
    </w:p>
    <w:p w:rsidR="00014CCE" w:rsidRPr="00014CCE" w:rsidRDefault="00014CCE" w:rsidP="00014CCE">
      <w:pPr>
        <w:spacing w:after="0" w:line="240" w:lineRule="auto"/>
        <w:rPr>
          <w:rFonts w:ascii="Arial" w:hAnsi="Arial" w:cs="Arial"/>
        </w:rPr>
      </w:pPr>
    </w:p>
    <w:p w:rsidR="00014CCE" w:rsidRPr="00014CCE" w:rsidRDefault="00014CCE" w:rsidP="00014CCE">
      <w:pPr>
        <w:spacing w:after="0" w:line="240" w:lineRule="auto"/>
        <w:rPr>
          <w:rFonts w:ascii="Arial" w:hAnsi="Arial" w:cs="Arial"/>
          <w:b/>
        </w:rPr>
      </w:pPr>
      <w:r w:rsidRPr="00014CCE">
        <w:rPr>
          <w:rFonts w:ascii="Arial" w:hAnsi="Arial" w:cs="Arial"/>
          <w:b/>
        </w:rPr>
        <w:t>Staffing</w:t>
      </w:r>
    </w:p>
    <w:p w:rsidR="00014CCE" w:rsidRDefault="00014CCE" w:rsidP="00014CCE">
      <w:pPr>
        <w:spacing w:after="0" w:line="240" w:lineRule="auto"/>
        <w:rPr>
          <w:rFonts w:ascii="Arial" w:hAnsi="Arial" w:cs="Arial"/>
        </w:rPr>
      </w:pPr>
      <w:r w:rsidRPr="00014CCE">
        <w:rPr>
          <w:rFonts w:ascii="Arial" w:hAnsi="Arial" w:cs="Arial"/>
        </w:rPr>
        <w:t>The Education Officer is responsible to the Speaker through the Director, Governance and Communications. The office is staffed by one full-time Education Officer and a part-time Assistant Education Officer. The success of the program also relies on support from members and Office of the Legislative Assembly (OLA) personnel as follows:</w:t>
      </w:r>
    </w:p>
    <w:p w:rsidR="003206C4" w:rsidRPr="00014CCE" w:rsidRDefault="003206C4" w:rsidP="00014CCE">
      <w:pPr>
        <w:spacing w:after="0" w:line="240" w:lineRule="auto"/>
        <w:rPr>
          <w:rFonts w:ascii="Arial" w:hAnsi="Arial" w:cs="Arial"/>
        </w:rPr>
      </w:pPr>
    </w:p>
    <w:p w:rsidR="00014CCE" w:rsidRPr="00014CCE" w:rsidRDefault="00014CCE" w:rsidP="003206C4">
      <w:pPr>
        <w:spacing w:after="120" w:line="240" w:lineRule="auto"/>
        <w:ind w:left="709" w:hanging="709"/>
        <w:rPr>
          <w:rFonts w:ascii="Arial" w:hAnsi="Arial" w:cs="Arial"/>
        </w:rPr>
      </w:pPr>
      <w:r w:rsidRPr="00014CCE">
        <w:rPr>
          <w:rFonts w:ascii="Arial" w:hAnsi="Arial" w:cs="Arial"/>
        </w:rPr>
        <w:t>•</w:t>
      </w:r>
      <w:r w:rsidRPr="00014CCE">
        <w:rPr>
          <w:rFonts w:ascii="Arial" w:hAnsi="Arial" w:cs="Arial"/>
        </w:rPr>
        <w:tab/>
      </w:r>
      <w:proofErr w:type="gramStart"/>
      <w:r w:rsidRPr="00014CCE">
        <w:rPr>
          <w:rFonts w:ascii="Arial" w:hAnsi="Arial" w:cs="Arial"/>
        </w:rPr>
        <w:t>the</w:t>
      </w:r>
      <w:proofErr w:type="gramEnd"/>
      <w:r w:rsidRPr="00014CCE">
        <w:rPr>
          <w:rFonts w:ascii="Arial" w:hAnsi="Arial" w:cs="Arial"/>
        </w:rPr>
        <w:t xml:space="preserve"> Speaker, Deputy Speaker and Assistant Speakers to preside over parliamentary debates</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r>
      <w:proofErr w:type="gramStart"/>
      <w:r w:rsidRPr="00014CCE">
        <w:rPr>
          <w:rFonts w:ascii="Arial" w:hAnsi="Arial" w:cs="Arial"/>
        </w:rPr>
        <w:t>members</w:t>
      </w:r>
      <w:proofErr w:type="gramEnd"/>
      <w:r w:rsidRPr="00014CCE">
        <w:rPr>
          <w:rFonts w:ascii="Arial" w:hAnsi="Arial" w:cs="Arial"/>
        </w:rPr>
        <w:t xml:space="preserve"> speaking to visiting groups</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r>
      <w:proofErr w:type="gramStart"/>
      <w:r w:rsidRPr="00014CCE">
        <w:rPr>
          <w:rFonts w:ascii="Arial" w:hAnsi="Arial" w:cs="Arial"/>
        </w:rPr>
        <w:t>the</w:t>
      </w:r>
      <w:proofErr w:type="gramEnd"/>
      <w:r w:rsidRPr="00014CCE">
        <w:rPr>
          <w:rFonts w:ascii="Arial" w:hAnsi="Arial" w:cs="Arial"/>
        </w:rPr>
        <w:t xml:space="preserve"> Public Affairs Officer</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OLA staff delivering presentations in their area of expertise</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r>
      <w:proofErr w:type="gramStart"/>
      <w:r w:rsidRPr="00014CCE">
        <w:rPr>
          <w:rFonts w:ascii="Arial" w:hAnsi="Arial" w:cs="Arial"/>
        </w:rPr>
        <w:t>attendants</w:t>
      </w:r>
      <w:proofErr w:type="gramEnd"/>
      <w:r w:rsidRPr="00014CCE">
        <w:rPr>
          <w:rFonts w:ascii="Arial" w:hAnsi="Arial" w:cs="Arial"/>
        </w:rPr>
        <w:t xml:space="preserve"> assisting with setting up for visits and major functions</w:t>
      </w:r>
    </w:p>
    <w:p w:rsidR="00014CCE" w:rsidRDefault="00014CCE" w:rsidP="00014CCE">
      <w:pPr>
        <w:spacing w:after="0" w:line="240" w:lineRule="auto"/>
        <w:rPr>
          <w:rFonts w:ascii="Arial" w:hAnsi="Arial" w:cs="Arial"/>
        </w:rPr>
      </w:pPr>
    </w:p>
    <w:p w:rsidR="003206C4" w:rsidRDefault="003206C4" w:rsidP="00014CCE">
      <w:pPr>
        <w:spacing w:after="0" w:line="240" w:lineRule="auto"/>
        <w:rPr>
          <w:rFonts w:ascii="Arial" w:hAnsi="Arial" w:cs="Arial"/>
        </w:rPr>
      </w:pPr>
    </w:p>
    <w:p w:rsidR="003206C4" w:rsidRPr="00014CCE" w:rsidRDefault="003206C4" w:rsidP="00014CCE">
      <w:pPr>
        <w:spacing w:after="0" w:line="240" w:lineRule="auto"/>
        <w:rPr>
          <w:rFonts w:ascii="Arial" w:hAnsi="Arial" w:cs="Arial"/>
        </w:rPr>
      </w:pPr>
    </w:p>
    <w:p w:rsidR="00014CCE" w:rsidRPr="00014CCE" w:rsidRDefault="00014CCE" w:rsidP="00014CCE">
      <w:pPr>
        <w:spacing w:after="0" w:line="240" w:lineRule="auto"/>
        <w:rPr>
          <w:rFonts w:ascii="Arial" w:hAnsi="Arial" w:cs="Arial"/>
          <w:b/>
        </w:rPr>
      </w:pPr>
      <w:r w:rsidRPr="00014CCE">
        <w:rPr>
          <w:rFonts w:ascii="Arial" w:hAnsi="Arial" w:cs="Arial"/>
          <w:b/>
        </w:rPr>
        <w:t>Education</w:t>
      </w:r>
    </w:p>
    <w:p w:rsidR="00014CCE" w:rsidRDefault="00014CCE" w:rsidP="00014CCE">
      <w:pPr>
        <w:spacing w:after="0" w:line="240" w:lineRule="auto"/>
        <w:rPr>
          <w:rFonts w:ascii="Arial" w:hAnsi="Arial" w:cs="Arial"/>
        </w:rPr>
      </w:pPr>
      <w:r w:rsidRPr="00014CCE">
        <w:rPr>
          <w:rFonts w:ascii="Arial" w:hAnsi="Arial" w:cs="Arial"/>
        </w:rPr>
        <w:t>The ACT Legislative Assembly has created</w:t>
      </w:r>
      <w:bookmarkStart w:id="0" w:name="_GoBack"/>
      <w:bookmarkEnd w:id="0"/>
      <w:r w:rsidRPr="00014CCE">
        <w:rPr>
          <w:rFonts w:ascii="Arial" w:hAnsi="Arial" w:cs="Arial"/>
        </w:rPr>
        <w:t xml:space="preserve"> a number of factsheets and frequently asked questions (FAQs) regarding the ACT Legislative Assembly — its history and creation, how the Assembly works, and some information on the electoral process for the general public. This material is primarily aimed at informing the public about the roles, responsibilities and history of the ACT Legislative Assembly.</w:t>
      </w:r>
    </w:p>
    <w:p w:rsidR="003206C4" w:rsidRPr="00014CCE" w:rsidRDefault="003206C4" w:rsidP="00014CCE">
      <w:pPr>
        <w:spacing w:after="0" w:line="240" w:lineRule="auto"/>
        <w:rPr>
          <w:rFonts w:ascii="Arial" w:hAnsi="Arial" w:cs="Arial"/>
        </w:rPr>
      </w:pPr>
    </w:p>
    <w:p w:rsidR="00014CCE" w:rsidRPr="00014CCE" w:rsidRDefault="00014CCE" w:rsidP="00014CCE">
      <w:pPr>
        <w:spacing w:after="0" w:line="240" w:lineRule="auto"/>
        <w:rPr>
          <w:rFonts w:ascii="Arial" w:hAnsi="Arial" w:cs="Arial"/>
        </w:rPr>
      </w:pPr>
      <w:r w:rsidRPr="00014CCE">
        <w:rPr>
          <w:rFonts w:ascii="Arial" w:hAnsi="Arial" w:cs="Arial"/>
        </w:rPr>
        <w:t>All fact sheets are available from the ACT Legislative Assembly website:</w:t>
      </w:r>
    </w:p>
    <w:p w:rsidR="00014CCE" w:rsidRPr="00014CCE" w:rsidRDefault="00014CCE" w:rsidP="00014CCE">
      <w:pPr>
        <w:spacing w:after="0" w:line="240" w:lineRule="auto"/>
        <w:rPr>
          <w:rFonts w:ascii="Arial" w:hAnsi="Arial" w:cs="Arial"/>
        </w:rPr>
      </w:pPr>
      <w:hyperlink r:id="rId9" w:history="1">
        <w:r w:rsidRPr="00014CCE">
          <w:rPr>
            <w:rStyle w:val="Hyperlink"/>
            <w:rFonts w:ascii="Arial" w:hAnsi="Arial" w:cs="Arial"/>
          </w:rPr>
          <w:t>parliament.act.gov.au/</w:t>
        </w:r>
      </w:hyperlink>
    </w:p>
    <w:p w:rsidR="00014CCE" w:rsidRPr="00014CCE" w:rsidRDefault="00014CCE" w:rsidP="00014CCE">
      <w:pPr>
        <w:spacing w:after="0" w:line="240" w:lineRule="auto"/>
        <w:rPr>
          <w:rFonts w:ascii="Arial" w:hAnsi="Arial" w:cs="Arial"/>
        </w:rPr>
      </w:pPr>
    </w:p>
    <w:p w:rsidR="00014CCE" w:rsidRPr="00014CCE" w:rsidRDefault="00014CCE" w:rsidP="00014CCE">
      <w:pPr>
        <w:spacing w:after="0" w:line="240" w:lineRule="auto"/>
        <w:rPr>
          <w:rFonts w:ascii="Arial" w:hAnsi="Arial" w:cs="Arial"/>
          <w:b/>
        </w:rPr>
      </w:pPr>
      <w:r w:rsidRPr="00014CCE">
        <w:rPr>
          <w:rFonts w:ascii="Arial" w:hAnsi="Arial" w:cs="Arial"/>
          <w:b/>
        </w:rPr>
        <w:t>Primary, Secondary &amp; Tertiary Education Programs</w:t>
      </w:r>
    </w:p>
    <w:p w:rsidR="00014CCE" w:rsidRDefault="00014CCE" w:rsidP="00014CCE">
      <w:pPr>
        <w:spacing w:after="0" w:line="240" w:lineRule="auto"/>
        <w:rPr>
          <w:rFonts w:ascii="Arial" w:hAnsi="Arial" w:cs="Arial"/>
        </w:rPr>
      </w:pPr>
      <w:r w:rsidRPr="00014CCE">
        <w:rPr>
          <w:rFonts w:ascii="Arial" w:hAnsi="Arial" w:cs="Arial"/>
        </w:rPr>
        <w:t>Include the following:</w:t>
      </w:r>
    </w:p>
    <w:p w:rsidR="003206C4" w:rsidRPr="00014CCE" w:rsidRDefault="003206C4" w:rsidP="00014CCE">
      <w:pPr>
        <w:spacing w:after="0" w:line="240" w:lineRule="auto"/>
        <w:rPr>
          <w:rFonts w:ascii="Arial" w:hAnsi="Arial" w:cs="Arial"/>
        </w:rPr>
      </w:pPr>
    </w:p>
    <w:p w:rsidR="00014CCE" w:rsidRPr="00014CCE" w:rsidRDefault="00014CCE" w:rsidP="003206C4">
      <w:pPr>
        <w:spacing w:after="120" w:line="240" w:lineRule="auto"/>
        <w:ind w:left="709" w:hanging="709"/>
        <w:rPr>
          <w:rFonts w:ascii="Arial" w:hAnsi="Arial" w:cs="Arial"/>
        </w:rPr>
      </w:pPr>
      <w:r w:rsidRPr="00014CCE">
        <w:rPr>
          <w:rFonts w:ascii="Arial" w:hAnsi="Arial" w:cs="Arial"/>
        </w:rPr>
        <w:t>•</w:t>
      </w:r>
      <w:r w:rsidRPr="00014CCE">
        <w:rPr>
          <w:rFonts w:ascii="Arial" w:hAnsi="Arial" w:cs="Arial"/>
        </w:rPr>
        <w:tab/>
        <w:t>Australian National University/University of Canberra/ACT schools Internship Program – annual event</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ACT Schools Constitutional Convention – annual event</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Indigenous Education Program</w:t>
      </w:r>
    </w:p>
    <w:p w:rsidR="00014CCE" w:rsidRPr="00014CCE" w:rsidRDefault="00014CCE" w:rsidP="003206C4">
      <w:pPr>
        <w:spacing w:after="120" w:line="240" w:lineRule="auto"/>
        <w:ind w:left="709" w:hanging="709"/>
        <w:rPr>
          <w:rFonts w:ascii="Arial" w:hAnsi="Arial" w:cs="Arial"/>
        </w:rPr>
      </w:pPr>
      <w:r w:rsidRPr="00014CCE">
        <w:rPr>
          <w:rFonts w:ascii="Arial" w:hAnsi="Arial" w:cs="Arial"/>
        </w:rPr>
        <w:t>•</w:t>
      </w:r>
      <w:r w:rsidRPr="00014CCE">
        <w:rPr>
          <w:rFonts w:ascii="Arial" w:hAnsi="Arial" w:cs="Arial"/>
        </w:rPr>
        <w:tab/>
        <w:t xml:space="preserve">Inter-School Parliamentary Debates – five per year (2 x </w:t>
      </w:r>
      <w:proofErr w:type="spellStart"/>
      <w:r w:rsidRPr="00014CCE">
        <w:rPr>
          <w:rFonts w:ascii="Arial" w:hAnsi="Arial" w:cs="Arial"/>
        </w:rPr>
        <w:t>Yr</w:t>
      </w:r>
      <w:proofErr w:type="spellEnd"/>
      <w:r w:rsidRPr="00014CCE">
        <w:rPr>
          <w:rFonts w:ascii="Arial" w:hAnsi="Arial" w:cs="Arial"/>
        </w:rPr>
        <w:t xml:space="preserve"> 8/9, 2 x </w:t>
      </w:r>
      <w:proofErr w:type="spellStart"/>
      <w:r w:rsidRPr="00014CCE">
        <w:rPr>
          <w:rFonts w:ascii="Arial" w:hAnsi="Arial" w:cs="Arial"/>
        </w:rPr>
        <w:t>Yr</w:t>
      </w:r>
      <w:proofErr w:type="spellEnd"/>
      <w:r w:rsidRPr="00014CCE">
        <w:rPr>
          <w:rFonts w:ascii="Arial" w:hAnsi="Arial" w:cs="Arial"/>
        </w:rPr>
        <w:t xml:space="preserve"> 10, 1 x </w:t>
      </w:r>
      <w:proofErr w:type="spellStart"/>
      <w:r w:rsidRPr="00014CCE">
        <w:rPr>
          <w:rFonts w:ascii="Arial" w:hAnsi="Arial" w:cs="Arial"/>
        </w:rPr>
        <w:t>Yr</w:t>
      </w:r>
      <w:proofErr w:type="spellEnd"/>
      <w:r w:rsidRPr="00014CCE">
        <w:rPr>
          <w:rFonts w:ascii="Arial" w:hAnsi="Arial" w:cs="Arial"/>
        </w:rPr>
        <w:t xml:space="preserve"> 11/12</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Teachers’ Personal Development</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Work Experience Students</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YMCA Youth Parliament</w:t>
      </w:r>
    </w:p>
    <w:p w:rsidR="00014CCE" w:rsidRPr="00014CCE" w:rsidRDefault="00014CCE" w:rsidP="00014CCE">
      <w:pPr>
        <w:spacing w:after="0" w:line="240" w:lineRule="auto"/>
        <w:rPr>
          <w:rFonts w:ascii="Arial" w:hAnsi="Arial" w:cs="Arial"/>
        </w:rPr>
      </w:pPr>
    </w:p>
    <w:p w:rsidR="00014CCE" w:rsidRPr="00014CCE" w:rsidRDefault="00014CCE" w:rsidP="00014CCE">
      <w:pPr>
        <w:spacing w:after="0" w:line="240" w:lineRule="auto"/>
        <w:rPr>
          <w:rFonts w:ascii="Arial" w:hAnsi="Arial" w:cs="Arial"/>
          <w:b/>
        </w:rPr>
      </w:pPr>
      <w:r w:rsidRPr="00014CCE">
        <w:rPr>
          <w:rFonts w:ascii="Arial" w:hAnsi="Arial" w:cs="Arial"/>
          <w:b/>
        </w:rPr>
        <w:t>Adult Education programs</w:t>
      </w:r>
    </w:p>
    <w:p w:rsidR="00014CCE" w:rsidRPr="00014CCE" w:rsidRDefault="00014CCE" w:rsidP="003206C4">
      <w:pPr>
        <w:spacing w:after="120" w:line="240" w:lineRule="auto"/>
        <w:ind w:left="709" w:hanging="709"/>
        <w:rPr>
          <w:rFonts w:ascii="Arial" w:hAnsi="Arial" w:cs="Arial"/>
        </w:rPr>
      </w:pPr>
      <w:r w:rsidRPr="00014CCE">
        <w:rPr>
          <w:rFonts w:ascii="Arial" w:hAnsi="Arial" w:cs="Arial"/>
        </w:rPr>
        <w:t>•</w:t>
      </w:r>
      <w:r w:rsidRPr="00014CCE">
        <w:rPr>
          <w:rFonts w:ascii="Arial" w:hAnsi="Arial" w:cs="Arial"/>
        </w:rPr>
        <w:tab/>
        <w:t xml:space="preserve">Community/Organisation seminars </w:t>
      </w:r>
      <w:proofErr w:type="spellStart"/>
      <w:r w:rsidRPr="00014CCE">
        <w:rPr>
          <w:rFonts w:ascii="Arial" w:hAnsi="Arial" w:cs="Arial"/>
        </w:rPr>
        <w:t>eg</w:t>
      </w:r>
      <w:proofErr w:type="spellEnd"/>
      <w:r w:rsidRPr="00014CCE">
        <w:rPr>
          <w:rFonts w:ascii="Arial" w:hAnsi="Arial" w:cs="Arial"/>
        </w:rPr>
        <w:t xml:space="preserve">. </w:t>
      </w:r>
      <w:proofErr w:type="spellStart"/>
      <w:r w:rsidRPr="00014CCE">
        <w:rPr>
          <w:rFonts w:ascii="Arial" w:hAnsi="Arial" w:cs="Arial"/>
        </w:rPr>
        <w:t>Probus</w:t>
      </w:r>
      <w:proofErr w:type="spellEnd"/>
      <w:r w:rsidRPr="00014CCE">
        <w:rPr>
          <w:rFonts w:ascii="Arial" w:hAnsi="Arial" w:cs="Arial"/>
        </w:rPr>
        <w:t xml:space="preserve"> Club, Goodwin Men’s Shed, and many others</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Assembly Orientation and Tours</w:t>
      </w:r>
    </w:p>
    <w:p w:rsidR="00014CCE" w:rsidRPr="00014CCE" w:rsidRDefault="00014CCE" w:rsidP="003206C4">
      <w:pPr>
        <w:spacing w:after="120" w:line="240" w:lineRule="auto"/>
        <w:ind w:left="709" w:hanging="709"/>
        <w:rPr>
          <w:rFonts w:ascii="Arial" w:hAnsi="Arial" w:cs="Arial"/>
        </w:rPr>
      </w:pPr>
      <w:r w:rsidRPr="00014CCE">
        <w:rPr>
          <w:rFonts w:ascii="Arial" w:hAnsi="Arial" w:cs="Arial"/>
        </w:rPr>
        <w:t>•</w:t>
      </w:r>
      <w:r w:rsidRPr="00014CCE">
        <w:rPr>
          <w:rFonts w:ascii="Arial" w:hAnsi="Arial" w:cs="Arial"/>
        </w:rPr>
        <w:tab/>
        <w:t>English as a Second Language (ESL) Programs in conjunction with the Canberra Institute of Technology</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Committee Role Play</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Older Persons Assembly</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U3A</w:t>
      </w:r>
    </w:p>
    <w:p w:rsidR="00014CCE" w:rsidRPr="00014CCE" w:rsidRDefault="00014CCE" w:rsidP="00014CCE">
      <w:pPr>
        <w:spacing w:after="0" w:line="240" w:lineRule="auto"/>
        <w:rPr>
          <w:rFonts w:ascii="Arial" w:hAnsi="Arial" w:cs="Arial"/>
        </w:rPr>
      </w:pPr>
    </w:p>
    <w:p w:rsidR="00014CCE" w:rsidRPr="00014CCE" w:rsidRDefault="00014CCE" w:rsidP="00014CCE">
      <w:pPr>
        <w:spacing w:after="0" w:line="240" w:lineRule="auto"/>
        <w:rPr>
          <w:rFonts w:ascii="Arial" w:hAnsi="Arial" w:cs="Arial"/>
          <w:i/>
        </w:rPr>
      </w:pPr>
      <w:r w:rsidRPr="00014CCE">
        <w:rPr>
          <w:rFonts w:ascii="Arial" w:hAnsi="Arial" w:cs="Arial"/>
          <w:i/>
        </w:rPr>
        <w:t>Public Service Seminars</w:t>
      </w:r>
    </w:p>
    <w:p w:rsidR="00014CCE" w:rsidRDefault="00014CCE" w:rsidP="00014CCE">
      <w:pPr>
        <w:spacing w:after="0" w:line="240" w:lineRule="auto"/>
        <w:rPr>
          <w:rFonts w:ascii="Arial" w:hAnsi="Arial" w:cs="Arial"/>
        </w:rPr>
      </w:pPr>
      <w:r w:rsidRPr="00014CCE">
        <w:rPr>
          <w:rFonts w:ascii="Arial" w:hAnsi="Arial" w:cs="Arial"/>
        </w:rPr>
        <w:t>Public Service Seminars are half-day events involving members of the ACT Public Service or staff from the ACT Legislative Assembly and are run four times a year on the following subjects:</w:t>
      </w:r>
    </w:p>
    <w:p w:rsidR="003206C4" w:rsidRPr="00014CCE" w:rsidRDefault="003206C4" w:rsidP="00014CCE">
      <w:pPr>
        <w:spacing w:after="0" w:line="240" w:lineRule="auto"/>
        <w:rPr>
          <w:rFonts w:ascii="Arial" w:hAnsi="Arial" w:cs="Arial"/>
        </w:rPr>
      </w:pP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An Introduction to the ACT Legislative Assembly</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The Budget Process</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The Role and Operation of Assembly Committees</w:t>
      </w:r>
    </w:p>
    <w:p w:rsidR="00014CCE" w:rsidRPr="00014CCE" w:rsidRDefault="00014CCE" w:rsidP="003206C4">
      <w:pPr>
        <w:spacing w:after="120" w:line="240" w:lineRule="auto"/>
        <w:rPr>
          <w:rFonts w:ascii="Arial" w:hAnsi="Arial" w:cs="Arial"/>
        </w:rPr>
      </w:pPr>
      <w:r w:rsidRPr="00014CCE">
        <w:rPr>
          <w:rFonts w:ascii="Arial" w:hAnsi="Arial" w:cs="Arial"/>
        </w:rPr>
        <w:t>•</w:t>
      </w:r>
      <w:r w:rsidRPr="00014CCE">
        <w:rPr>
          <w:rFonts w:ascii="Arial" w:hAnsi="Arial" w:cs="Arial"/>
        </w:rPr>
        <w:tab/>
        <w:t>The Legislative Process</w:t>
      </w:r>
    </w:p>
    <w:p w:rsidR="00014CCE" w:rsidRPr="00014CCE" w:rsidRDefault="00014CCE" w:rsidP="00014CCE">
      <w:pPr>
        <w:spacing w:after="0" w:line="240" w:lineRule="auto"/>
        <w:rPr>
          <w:rFonts w:ascii="Arial" w:hAnsi="Arial" w:cs="Arial"/>
        </w:rPr>
      </w:pPr>
    </w:p>
    <w:p w:rsidR="00014CCE" w:rsidRPr="00014CCE" w:rsidRDefault="00014CCE" w:rsidP="00014CCE">
      <w:pPr>
        <w:spacing w:after="0" w:line="240" w:lineRule="auto"/>
        <w:rPr>
          <w:rFonts w:ascii="Arial" w:hAnsi="Arial" w:cs="Arial"/>
          <w:i/>
        </w:rPr>
      </w:pPr>
      <w:r w:rsidRPr="00014CCE">
        <w:rPr>
          <w:rFonts w:ascii="Arial" w:hAnsi="Arial" w:cs="Arial"/>
          <w:i/>
        </w:rPr>
        <w:t>Speaker's Citizenship Evenings</w:t>
      </w:r>
    </w:p>
    <w:p w:rsidR="00014CCE" w:rsidRPr="00014CCE" w:rsidRDefault="00014CCE" w:rsidP="00014CCE">
      <w:pPr>
        <w:spacing w:after="0" w:line="240" w:lineRule="auto"/>
        <w:rPr>
          <w:rFonts w:ascii="Arial" w:hAnsi="Arial" w:cs="Arial"/>
        </w:rPr>
      </w:pPr>
      <w:r w:rsidRPr="00014CCE">
        <w:rPr>
          <w:rFonts w:ascii="Arial" w:hAnsi="Arial" w:cs="Arial"/>
        </w:rPr>
        <w:t xml:space="preserve">Citizenship ceremonies are organised by the Office of Multicultural Affairs at the Theo </w:t>
      </w:r>
      <w:proofErr w:type="spellStart"/>
      <w:r w:rsidRPr="00014CCE">
        <w:rPr>
          <w:rFonts w:ascii="Arial" w:hAnsi="Arial" w:cs="Arial"/>
        </w:rPr>
        <w:t>Notaras</w:t>
      </w:r>
      <w:proofErr w:type="spellEnd"/>
      <w:r w:rsidRPr="00014CCE">
        <w:rPr>
          <w:rFonts w:ascii="Arial" w:hAnsi="Arial" w:cs="Arial"/>
        </w:rPr>
        <w:t xml:space="preserve"> Multicultural Centre. Four times a year the Speaker invites the new citizens to an informal evening to meet some members, learn about the Assembly and take a tour.</w:t>
      </w:r>
    </w:p>
    <w:p w:rsidR="00014CCE" w:rsidRPr="00014CCE" w:rsidRDefault="00014CCE" w:rsidP="00014CCE">
      <w:pPr>
        <w:spacing w:after="0" w:line="240" w:lineRule="auto"/>
        <w:rPr>
          <w:rFonts w:ascii="Arial" w:hAnsi="Arial" w:cs="Arial"/>
        </w:rPr>
      </w:pPr>
    </w:p>
    <w:p w:rsidR="00014CCE" w:rsidRPr="00014CCE" w:rsidRDefault="00014CCE" w:rsidP="00014CCE">
      <w:pPr>
        <w:spacing w:after="0" w:line="240" w:lineRule="auto"/>
        <w:rPr>
          <w:rFonts w:ascii="Arial" w:hAnsi="Arial" w:cs="Arial"/>
          <w:b/>
        </w:rPr>
      </w:pPr>
      <w:r w:rsidRPr="00014CCE">
        <w:rPr>
          <w:rFonts w:ascii="Arial" w:hAnsi="Arial" w:cs="Arial"/>
          <w:b/>
        </w:rPr>
        <w:t>Art</w:t>
      </w:r>
    </w:p>
    <w:p w:rsidR="00014CCE" w:rsidRPr="00014CCE" w:rsidRDefault="00014CCE" w:rsidP="00014CCE">
      <w:pPr>
        <w:spacing w:after="0" w:line="240" w:lineRule="auto"/>
        <w:rPr>
          <w:rFonts w:ascii="Arial" w:hAnsi="Arial" w:cs="Arial"/>
        </w:rPr>
      </w:pPr>
      <w:r w:rsidRPr="00014CCE">
        <w:rPr>
          <w:rFonts w:ascii="Arial" w:hAnsi="Arial" w:cs="Arial"/>
        </w:rPr>
        <w:t xml:space="preserve">The Legislative Assembly Art Advisory Committee [LAAAC] was established to oversee the purchase and management of the Assembly’s official art collection. The committee includes representation from the art community, a member from the government, opposition and crossbench, and is presided over by the Speaker. The Director, Governance and Communications </w:t>
      </w:r>
      <w:proofErr w:type="gramStart"/>
      <w:r w:rsidRPr="00014CCE">
        <w:rPr>
          <w:rFonts w:ascii="Arial" w:hAnsi="Arial" w:cs="Arial"/>
        </w:rPr>
        <w:t>attends</w:t>
      </w:r>
      <w:proofErr w:type="gramEnd"/>
      <w:r w:rsidRPr="00014CCE">
        <w:rPr>
          <w:rFonts w:ascii="Arial" w:hAnsi="Arial" w:cs="Arial"/>
        </w:rPr>
        <w:t xml:space="preserve"> the meeting as an observer. The Education Officer is responsible for updating the art catalogue, the record of all items in the art collection, and their current location, a brief description and link to a photo.</w:t>
      </w:r>
    </w:p>
    <w:p w:rsidR="00014CCE" w:rsidRPr="00014CCE" w:rsidRDefault="00014CCE" w:rsidP="00014CCE">
      <w:pPr>
        <w:spacing w:after="0" w:line="240" w:lineRule="auto"/>
        <w:rPr>
          <w:rFonts w:ascii="Arial" w:hAnsi="Arial" w:cs="Arial"/>
        </w:rPr>
      </w:pPr>
    </w:p>
    <w:p w:rsidR="00014CCE" w:rsidRPr="00014CCE" w:rsidRDefault="00014CCE" w:rsidP="00014CCE">
      <w:pPr>
        <w:spacing w:after="0" w:line="240" w:lineRule="auto"/>
        <w:rPr>
          <w:rFonts w:ascii="Arial" w:hAnsi="Arial" w:cs="Arial"/>
          <w:b/>
        </w:rPr>
      </w:pPr>
      <w:r w:rsidRPr="00014CCE">
        <w:rPr>
          <w:rFonts w:ascii="Arial" w:hAnsi="Arial" w:cs="Arial"/>
          <w:b/>
        </w:rPr>
        <w:t>Gifts</w:t>
      </w:r>
    </w:p>
    <w:p w:rsidR="00014CCE" w:rsidRPr="00014CCE" w:rsidRDefault="00014CCE" w:rsidP="00014CCE">
      <w:pPr>
        <w:spacing w:after="0" w:line="240" w:lineRule="auto"/>
        <w:rPr>
          <w:rFonts w:ascii="Arial" w:hAnsi="Arial" w:cs="Arial"/>
        </w:rPr>
      </w:pPr>
      <w:r w:rsidRPr="00014CCE">
        <w:rPr>
          <w:rFonts w:ascii="Arial" w:hAnsi="Arial" w:cs="Arial"/>
        </w:rPr>
        <w:t>The Education Office manages the gifts received by the Assembly, as well as providing a store of items to be presented on behalf of the Assembly.</w:t>
      </w:r>
    </w:p>
    <w:p w:rsidR="003206C4" w:rsidRDefault="003206C4" w:rsidP="00014CCE">
      <w:pPr>
        <w:spacing w:after="0" w:line="240" w:lineRule="auto"/>
        <w:rPr>
          <w:rFonts w:ascii="Arial" w:hAnsi="Arial" w:cs="Arial"/>
        </w:rPr>
      </w:pPr>
    </w:p>
    <w:p w:rsidR="00014CCE" w:rsidRPr="00014CCE" w:rsidRDefault="00014CCE" w:rsidP="00014CCE">
      <w:pPr>
        <w:spacing w:after="0" w:line="240" w:lineRule="auto"/>
        <w:rPr>
          <w:rFonts w:ascii="Arial" w:hAnsi="Arial" w:cs="Arial"/>
          <w:b/>
        </w:rPr>
      </w:pPr>
      <w:r w:rsidRPr="00014CCE">
        <w:rPr>
          <w:rFonts w:ascii="Arial" w:hAnsi="Arial" w:cs="Arial"/>
          <w:b/>
        </w:rPr>
        <w:t>Future Priorities</w:t>
      </w:r>
    </w:p>
    <w:p w:rsidR="00014CCE" w:rsidRPr="00014CCE" w:rsidRDefault="00014CCE" w:rsidP="00014CCE">
      <w:pPr>
        <w:spacing w:after="0" w:line="240" w:lineRule="auto"/>
        <w:rPr>
          <w:rFonts w:ascii="Arial" w:hAnsi="Arial" w:cs="Arial"/>
        </w:rPr>
      </w:pPr>
      <w:r w:rsidRPr="00014CCE">
        <w:rPr>
          <w:rFonts w:ascii="Arial" w:hAnsi="Arial" w:cs="Arial"/>
        </w:rPr>
        <w:t>Continue to revise and refine programs. Work with students, the ACT community, and Legislative Assembly Members and staff, to respond to our client’s needs and meet the strategic objectives of the Education Office.</w:t>
      </w:r>
    </w:p>
    <w:p w:rsidR="00816D2D" w:rsidRPr="00014CCE" w:rsidRDefault="00816D2D" w:rsidP="00014CCE">
      <w:pPr>
        <w:spacing w:after="0" w:line="240" w:lineRule="auto"/>
        <w:rPr>
          <w:rFonts w:ascii="Arial" w:hAnsi="Arial" w:cs="Arial"/>
        </w:rPr>
      </w:pPr>
    </w:p>
    <w:sectPr w:rsidR="00816D2D" w:rsidRPr="00014CCE" w:rsidSect="008A0ECE">
      <w:footerReference w:type="default" r:id="rId10"/>
      <w:headerReference w:type="first" r:id="rId11"/>
      <w:footerReference w:type="first" r:id="rId12"/>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CF8" w:rsidRDefault="000D5CF8" w:rsidP="000D5CF8">
      <w:pPr>
        <w:spacing w:after="0" w:line="240" w:lineRule="auto"/>
      </w:pPr>
      <w:r>
        <w:separator/>
      </w:r>
    </w:p>
  </w:endnote>
  <w:endnote w:type="continuationSeparator" w:id="0">
    <w:p w:rsidR="000D5CF8" w:rsidRDefault="000D5CF8" w:rsidP="000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F8" w:rsidRDefault="000D5CF8" w:rsidP="00A356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57" w:rsidRDefault="008A0ECE" w:rsidP="008A0ECE">
    <w:pPr>
      <w:pStyle w:val="Footer"/>
      <w:jc w:val="center"/>
    </w:pPr>
    <w:r>
      <w:rPr>
        <w:rFonts w:ascii="Arial Narrow" w:hAnsi="Arial Narrow"/>
        <w:b/>
        <w:noProof/>
        <w:sz w:val="32"/>
        <w:szCs w:val="32"/>
        <w:lang w:eastAsia="en-AU"/>
      </w:rPr>
      <w:drawing>
        <wp:inline distT="0" distB="0" distL="0" distR="0" wp14:anchorId="44FB80D0" wp14:editId="7F897DFB">
          <wp:extent cx="5599176" cy="697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Recov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176" cy="697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CF8" w:rsidRDefault="000D5CF8" w:rsidP="000D5CF8">
      <w:pPr>
        <w:spacing w:after="0" w:line="240" w:lineRule="auto"/>
      </w:pPr>
      <w:r>
        <w:separator/>
      </w:r>
    </w:p>
  </w:footnote>
  <w:footnote w:type="continuationSeparator" w:id="0">
    <w:p w:rsidR="000D5CF8" w:rsidRDefault="000D5CF8" w:rsidP="000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F" w:rsidRDefault="0044448F" w:rsidP="008A0ECE">
    <w:pPr>
      <w:pStyle w:val="Header"/>
      <w:rPr>
        <w:rFonts w:ascii="Arial Narrow" w:hAnsi="Arial Narrow"/>
        <w:b/>
        <w:noProof/>
        <w:sz w:val="32"/>
        <w:szCs w:val="32"/>
        <w:lang w:eastAsia="en-AU"/>
      </w:rPr>
    </w:pPr>
  </w:p>
  <w:p w:rsidR="008A0ECE" w:rsidRPr="00166AA2" w:rsidRDefault="008A0ECE" w:rsidP="008A0ECE">
    <w:pPr>
      <w:pStyle w:val="Header"/>
      <w:rPr>
        <w:rFonts w:ascii="Arial Narrow" w:hAnsi="Arial Narrow"/>
        <w:b/>
        <w:sz w:val="32"/>
        <w:szCs w:val="32"/>
      </w:rPr>
    </w:pPr>
    <w:r>
      <w:rPr>
        <w:rFonts w:ascii="Arial Narrow" w:hAnsi="Arial Narrow"/>
        <w:b/>
        <w:noProof/>
        <w:sz w:val="32"/>
        <w:szCs w:val="32"/>
        <w:lang w:eastAsia="en-AU"/>
      </w:rPr>
      <w:drawing>
        <wp:anchor distT="0" distB="0" distL="114300" distR="114300" simplePos="0" relativeHeight="251661312" behindDoc="0" locked="0" layoutInCell="1" allowOverlap="1" wp14:anchorId="49490554" wp14:editId="115E5331">
          <wp:simplePos x="0" y="0"/>
          <wp:positionH relativeFrom="margin">
            <wp:posOffset>5280660</wp:posOffset>
          </wp:positionH>
          <wp:positionV relativeFrom="margin">
            <wp:posOffset>-1243965</wp:posOffset>
          </wp:positionV>
          <wp:extent cx="927735" cy="8966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735" cy="896620"/>
                  </a:xfrm>
                  <a:prstGeom prst="rect">
                    <a:avLst/>
                  </a:prstGeom>
                </pic:spPr>
              </pic:pic>
            </a:graphicData>
          </a:graphic>
          <wp14:sizeRelH relativeFrom="margin">
            <wp14:pctWidth>0</wp14:pctWidth>
          </wp14:sizeRelH>
          <wp14:sizeRelV relativeFrom="margin">
            <wp14:pctHeight>0</wp14:pctHeight>
          </wp14:sizeRelV>
        </wp:anchor>
      </w:drawing>
    </w:r>
    <w:r w:rsidR="0044448F">
      <w:rPr>
        <w:rFonts w:ascii="Arial Narrow" w:hAnsi="Arial Narrow"/>
        <w:b/>
        <w:noProof/>
        <w:sz w:val="32"/>
        <w:szCs w:val="32"/>
        <w:lang w:eastAsia="en-AU"/>
      </w:rPr>
      <w:t>Juris</w:t>
    </w:r>
    <w:r w:rsidR="00A05412">
      <w:rPr>
        <w:rFonts w:ascii="Arial Narrow" w:hAnsi="Arial Narrow"/>
        <w:b/>
        <w:noProof/>
        <w:sz w:val="32"/>
        <w:szCs w:val="32"/>
        <w:lang w:eastAsia="en-AU"/>
      </w:rPr>
      <w:t>d</w:t>
    </w:r>
    <w:r w:rsidR="0044448F">
      <w:rPr>
        <w:rFonts w:ascii="Arial Narrow" w:hAnsi="Arial Narrow"/>
        <w:b/>
        <w:noProof/>
        <w:sz w:val="32"/>
        <w:szCs w:val="32"/>
        <w:lang w:eastAsia="en-AU"/>
      </w:rPr>
      <w:t>ictional Report</w:t>
    </w:r>
    <w:r w:rsidR="0044448F">
      <w:rPr>
        <w:rFonts w:ascii="Arial Narrow" w:hAnsi="Arial Narrow"/>
        <w:b/>
        <w:sz w:val="32"/>
        <w:szCs w:val="32"/>
      </w:rPr>
      <w:t xml:space="preserve"> </w:t>
    </w:r>
  </w:p>
  <w:p w:rsidR="008A0ECE" w:rsidRPr="00166AA2" w:rsidRDefault="00014CCE" w:rsidP="008A0ECE">
    <w:pPr>
      <w:pStyle w:val="Header"/>
      <w:rPr>
        <w:rFonts w:ascii="Arial Narrow" w:hAnsi="Arial Narrow"/>
        <w:b/>
        <w:sz w:val="32"/>
        <w:szCs w:val="32"/>
      </w:rPr>
    </w:pPr>
    <w:r>
      <w:rPr>
        <w:rFonts w:ascii="Arial Narrow" w:hAnsi="Arial Narrow"/>
        <w:b/>
        <w:sz w:val="32"/>
        <w:szCs w:val="32"/>
      </w:rPr>
      <w:t>ACT Legislative Assembly</w:t>
    </w:r>
  </w:p>
  <w:p w:rsidR="008A0ECE" w:rsidRPr="001B5351" w:rsidRDefault="008A0ECE" w:rsidP="008A0ECE">
    <w:pPr>
      <w:pStyle w:val="Header"/>
      <w:rPr>
        <w:rFonts w:ascii="Arial Narrow" w:hAnsi="Arial Narrow"/>
        <w:sz w:val="28"/>
      </w:rPr>
    </w:pPr>
    <w:r>
      <w:rPr>
        <w:rFonts w:ascii="Arial Narrow" w:hAnsi="Arial Narrow"/>
        <w:noProof/>
        <w:sz w:val="28"/>
        <w:lang w:eastAsia="en-AU"/>
      </w:rPr>
      <mc:AlternateContent>
        <mc:Choice Requires="wps">
          <w:drawing>
            <wp:anchor distT="0" distB="0" distL="114300" distR="114300" simplePos="0" relativeHeight="251662336" behindDoc="0" locked="0" layoutInCell="1" allowOverlap="1" wp14:anchorId="6AAA32F3" wp14:editId="1E717E4E">
              <wp:simplePos x="0" y="0"/>
              <wp:positionH relativeFrom="column">
                <wp:posOffset>12065</wp:posOffset>
              </wp:positionH>
              <wp:positionV relativeFrom="paragraph">
                <wp:posOffset>104462</wp:posOffset>
              </wp:positionV>
              <wp:extent cx="5022376"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5022376"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pt,8.25pt" to="39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" strokecolor="#c00000"/>
          </w:pict>
        </mc:Fallback>
      </mc:AlternateContent>
    </w:r>
  </w:p>
  <w:p w:rsidR="00002E57" w:rsidRDefault="00002E5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8"/>
    <w:rsid w:val="00002E57"/>
    <w:rsid w:val="00014CCE"/>
    <w:rsid w:val="000D5CF8"/>
    <w:rsid w:val="00166AA2"/>
    <w:rsid w:val="00192812"/>
    <w:rsid w:val="001B5351"/>
    <w:rsid w:val="003206C4"/>
    <w:rsid w:val="00363375"/>
    <w:rsid w:val="0044448F"/>
    <w:rsid w:val="005905AD"/>
    <w:rsid w:val="00816D2D"/>
    <w:rsid w:val="008A0ECE"/>
    <w:rsid w:val="008D6128"/>
    <w:rsid w:val="009A6447"/>
    <w:rsid w:val="00A05412"/>
    <w:rsid w:val="00A3562E"/>
    <w:rsid w:val="00BB6943"/>
    <w:rsid w:val="00EC7095"/>
    <w:rsid w:val="00F57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character" w:styleId="Hyperlink">
    <w:name w:val="Hyperlink"/>
    <w:basedOn w:val="DefaultParagraphFont"/>
    <w:uiPriority w:val="99"/>
    <w:unhideWhenUsed/>
    <w:rsid w:val="00014CCE"/>
    <w:rPr>
      <w:color w:val="0000FF"/>
      <w:u w:val="single"/>
    </w:rPr>
  </w:style>
  <w:style w:type="paragraph" w:customStyle="1" w:styleId="Customheader">
    <w:name w:val="Custom header"/>
    <w:basedOn w:val="Normal"/>
    <w:rsid w:val="00014CCE"/>
    <w:pPr>
      <w:spacing w:before="200" w:line="240" w:lineRule="auto"/>
      <w:jc w:val="both"/>
    </w:pPr>
    <w:rPr>
      <w:rFonts w:ascii="Cambria" w:eastAsia="Times New Roman" w:hAnsi="Cambria" w:cs="Calibri"/>
      <w:smallCap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character" w:styleId="Hyperlink">
    <w:name w:val="Hyperlink"/>
    <w:basedOn w:val="DefaultParagraphFont"/>
    <w:uiPriority w:val="99"/>
    <w:unhideWhenUsed/>
    <w:rsid w:val="00014CCE"/>
    <w:rPr>
      <w:color w:val="0000FF"/>
      <w:u w:val="single"/>
    </w:rPr>
  </w:style>
  <w:style w:type="paragraph" w:customStyle="1" w:styleId="Customheader">
    <w:name w:val="Custom header"/>
    <w:basedOn w:val="Normal"/>
    <w:rsid w:val="00014CCE"/>
    <w:pPr>
      <w:spacing w:before="200" w:line="240" w:lineRule="auto"/>
      <w:jc w:val="both"/>
    </w:pPr>
    <w:rPr>
      <w:rFonts w:ascii="Cambria" w:eastAsia="Times New Roman" w:hAnsi="Cambria" w:cs="Calibri"/>
      <w:smallCap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arliament.act.gov.au/"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7ACD7-A6D9-4D61-881F-8587205E8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679</Words>
  <Characters>3874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4544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Thorpe</dc:creator>
  <cp:lastModifiedBy>dohertys</cp:lastModifiedBy>
  <cp:revision>2</cp:revision>
  <dcterms:created xsi:type="dcterms:W3CDTF">2013-11-25T01:55:00Z</dcterms:created>
  <dcterms:modified xsi:type="dcterms:W3CDTF">2013-11-25T01:55:00Z</dcterms:modified>
</cp:coreProperties>
</file>