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7CE3" w:rsidRPr="00A57CE3" w:rsidRDefault="00A57CE3" w:rsidP="00A57CE3">
      <w:pPr>
        <w:spacing w:after="0" w:line="240" w:lineRule="auto"/>
        <w:rPr>
          <w:rFonts w:ascii="Arial" w:hAnsi="Arial" w:cs="Arial"/>
          <w:b/>
        </w:rPr>
      </w:pPr>
      <w:r w:rsidRPr="00A57CE3">
        <w:rPr>
          <w:rFonts w:ascii="Arial" w:hAnsi="Arial" w:cs="Arial"/>
          <w:noProof/>
          <w:lang w:eastAsia="en-AU"/>
        </w:rPr>
        <w:drawing>
          <wp:anchor distT="0" distB="0" distL="114300" distR="114300" simplePos="0" relativeHeight="251660288" behindDoc="1" locked="0" layoutInCell="1" allowOverlap="1" wp14:anchorId="46D33A79" wp14:editId="3076FB84">
            <wp:simplePos x="0" y="0"/>
            <wp:positionH relativeFrom="column">
              <wp:posOffset>0</wp:posOffset>
            </wp:positionH>
            <wp:positionV relativeFrom="paragraph">
              <wp:posOffset>-177800</wp:posOffset>
            </wp:positionV>
            <wp:extent cx="1162050" cy="1162050"/>
            <wp:effectExtent l="0" t="0" r="0" b="0"/>
            <wp:wrapNone/>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pic:spPr>
                </pic:pic>
              </a:graphicData>
            </a:graphic>
            <wp14:sizeRelH relativeFrom="page">
              <wp14:pctWidth>0</wp14:pctWidth>
            </wp14:sizeRelH>
            <wp14:sizeRelV relativeFrom="page">
              <wp14:pctHeight>0</wp14:pctHeight>
            </wp14:sizeRelV>
          </wp:anchor>
        </w:drawing>
      </w:r>
    </w:p>
    <w:p w:rsidR="00A57CE3" w:rsidRPr="00A57CE3" w:rsidRDefault="00A57CE3" w:rsidP="00A57CE3">
      <w:pPr>
        <w:spacing w:after="0" w:line="240" w:lineRule="auto"/>
        <w:jc w:val="center"/>
        <w:rPr>
          <w:rFonts w:ascii="Arial" w:hAnsi="Arial" w:cs="Arial"/>
          <w:b/>
        </w:rPr>
      </w:pPr>
    </w:p>
    <w:p w:rsidR="00A57CE3" w:rsidRPr="00A57CE3" w:rsidRDefault="00A57CE3" w:rsidP="00A57CE3">
      <w:pPr>
        <w:spacing w:after="0" w:line="240" w:lineRule="auto"/>
        <w:rPr>
          <w:rFonts w:ascii="Arial" w:hAnsi="Arial" w:cs="Arial"/>
          <w:b/>
        </w:rPr>
      </w:pPr>
    </w:p>
    <w:p w:rsidR="00A57CE3" w:rsidRPr="00A57CE3" w:rsidRDefault="00A57CE3" w:rsidP="00A57CE3">
      <w:pPr>
        <w:spacing w:after="0" w:line="240" w:lineRule="auto"/>
        <w:rPr>
          <w:rFonts w:ascii="Arial" w:hAnsi="Arial" w:cs="Arial"/>
          <w:b/>
        </w:rPr>
      </w:pPr>
    </w:p>
    <w:p w:rsidR="00A57CE3" w:rsidRDefault="00A57CE3" w:rsidP="00A57CE3">
      <w:pPr>
        <w:spacing w:after="0" w:line="240" w:lineRule="auto"/>
        <w:rPr>
          <w:rFonts w:ascii="Arial" w:hAnsi="Arial" w:cs="Arial"/>
          <w:b/>
        </w:rPr>
      </w:pPr>
    </w:p>
    <w:p w:rsidR="00A57CE3" w:rsidRDefault="00A57CE3" w:rsidP="00A57CE3">
      <w:pPr>
        <w:spacing w:after="0" w:line="240" w:lineRule="auto"/>
        <w:rPr>
          <w:rFonts w:ascii="Arial" w:hAnsi="Arial" w:cs="Arial"/>
          <w:b/>
        </w:rPr>
      </w:pPr>
    </w:p>
    <w:p w:rsidR="00A57CE3" w:rsidRDefault="00A57CE3" w:rsidP="00A57CE3">
      <w:pPr>
        <w:spacing w:after="0" w:line="240" w:lineRule="auto"/>
        <w:rPr>
          <w:rFonts w:ascii="Arial" w:hAnsi="Arial" w:cs="Arial"/>
          <w:b/>
        </w:rPr>
      </w:pPr>
    </w:p>
    <w:p w:rsidR="00A57CE3" w:rsidRPr="00A57CE3" w:rsidRDefault="00A57CE3" w:rsidP="00A57CE3">
      <w:pPr>
        <w:spacing w:after="0" w:line="240" w:lineRule="auto"/>
        <w:rPr>
          <w:rFonts w:ascii="Arial" w:hAnsi="Arial" w:cs="Arial"/>
          <w:b/>
        </w:rPr>
      </w:pPr>
    </w:p>
    <w:p w:rsidR="00A57CE3" w:rsidRPr="00A57CE3" w:rsidRDefault="00A57CE3" w:rsidP="00A57CE3">
      <w:pPr>
        <w:pStyle w:val="ListParagraph"/>
        <w:numPr>
          <w:ilvl w:val="0"/>
          <w:numId w:val="5"/>
        </w:numPr>
        <w:rPr>
          <w:rFonts w:ascii="Arial" w:hAnsi="Arial" w:cs="Arial"/>
          <w:b/>
          <w:sz w:val="22"/>
          <w:szCs w:val="22"/>
        </w:rPr>
      </w:pPr>
      <w:r w:rsidRPr="00A57CE3">
        <w:rPr>
          <w:rFonts w:ascii="Arial" w:hAnsi="Arial" w:cs="Arial"/>
          <w:b/>
          <w:sz w:val="22"/>
          <w:szCs w:val="22"/>
        </w:rPr>
        <w:t>PARLIAMENTARY EDUCATION AND COMMUNICATIONS SECRETARIAT: BACKGROUND</w:t>
      </w:r>
    </w:p>
    <w:p w:rsidR="00A57CE3" w:rsidRPr="00A57CE3" w:rsidRDefault="00A57CE3" w:rsidP="00A57CE3">
      <w:pPr>
        <w:spacing w:after="0" w:line="240" w:lineRule="auto"/>
        <w:rPr>
          <w:rFonts w:ascii="Arial" w:hAnsi="Arial" w:cs="Arial"/>
        </w:rPr>
      </w:pPr>
    </w:p>
    <w:p w:rsidR="00A57CE3" w:rsidRPr="00A57CE3" w:rsidRDefault="00A57CE3" w:rsidP="00A57CE3">
      <w:pPr>
        <w:spacing w:after="0" w:line="240" w:lineRule="auto"/>
        <w:ind w:left="360"/>
        <w:jc w:val="both"/>
        <w:rPr>
          <w:rFonts w:ascii="Arial" w:hAnsi="Arial" w:cs="Arial"/>
        </w:rPr>
      </w:pPr>
      <w:r w:rsidRPr="00A57CE3">
        <w:rPr>
          <w:rFonts w:ascii="Arial" w:hAnsi="Arial" w:cs="Arial"/>
        </w:rPr>
        <w:t xml:space="preserve">At the time of writing of Queensland’s last jurisdiction report to an Australasian Parliamentary Educators’ Conference, (2011 for the Brisbane Conference), Queensland Parliament’s Education and Liaison team was one part of the larger service area Community Engagement Services. In July 2012, as a result of budgetary restrictions to the Parliamentary Service, the service area was restructured to form the Parliamentary Education and Communications Secretariat (PECS). The organisational structure of the secretariat is set out below. </w:t>
      </w:r>
    </w:p>
    <w:p w:rsidR="00A57CE3" w:rsidRPr="00A57CE3" w:rsidRDefault="00A57CE3" w:rsidP="00A57CE3">
      <w:pPr>
        <w:spacing w:after="0" w:line="240" w:lineRule="auto"/>
        <w:ind w:left="360"/>
        <w:jc w:val="both"/>
        <w:rPr>
          <w:rFonts w:ascii="Arial" w:hAnsi="Arial" w:cs="Arial"/>
        </w:rPr>
      </w:pPr>
    </w:p>
    <w:p w:rsidR="00A57CE3" w:rsidRPr="00A57CE3" w:rsidRDefault="00A57CE3" w:rsidP="00A57CE3">
      <w:pPr>
        <w:spacing w:after="0" w:line="240" w:lineRule="auto"/>
        <w:ind w:left="360"/>
        <w:jc w:val="both"/>
        <w:rPr>
          <w:rFonts w:ascii="Arial" w:hAnsi="Arial" w:cs="Arial"/>
        </w:rPr>
      </w:pPr>
    </w:p>
    <w:p w:rsidR="00A57CE3" w:rsidRPr="00A57CE3" w:rsidRDefault="00A57CE3" w:rsidP="00A57CE3">
      <w:pPr>
        <w:spacing w:after="0" w:line="240" w:lineRule="auto"/>
        <w:jc w:val="center"/>
        <w:rPr>
          <w:rFonts w:ascii="Arial" w:hAnsi="Arial" w:cs="Arial"/>
          <w:b/>
          <w:color w:val="000000"/>
        </w:rPr>
      </w:pPr>
      <w:r w:rsidRPr="00A57CE3">
        <w:rPr>
          <w:rFonts w:ascii="Arial" w:hAnsi="Arial" w:cs="Arial"/>
          <w:b/>
          <w:color w:val="000000"/>
        </w:rPr>
        <w:t>PARLIAMENTARY EDUCATION AND COMMUNICATIONS SECRETARIAT ORGANISATIONAL STRUCTURE</w:t>
      </w:r>
    </w:p>
    <w:p w:rsidR="00A57CE3" w:rsidRPr="00A57CE3" w:rsidRDefault="00A57CE3" w:rsidP="00A57CE3">
      <w:pPr>
        <w:spacing w:after="0" w:line="240" w:lineRule="auto"/>
        <w:rPr>
          <w:rFonts w:ascii="Arial" w:hAnsi="Arial" w:cs="Arial"/>
        </w:rPr>
      </w:pPr>
      <w:r w:rsidRPr="00A57CE3">
        <w:rPr>
          <w:rFonts w:ascii="Arial" w:hAnsi="Arial" w:cs="Arial"/>
          <w:noProof/>
          <w:lang w:eastAsia="en-AU"/>
        </w:rPr>
        <mc:AlternateContent>
          <mc:Choice Requires="wpc">
            <w:drawing>
              <wp:anchor distT="0" distB="0" distL="114300" distR="114300" simplePos="0" relativeHeight="251659264" behindDoc="0" locked="0" layoutInCell="1" allowOverlap="0" wp14:anchorId="45E35729" wp14:editId="3D939709">
                <wp:simplePos x="0" y="0"/>
                <wp:positionH relativeFrom="column">
                  <wp:posOffset>-152400</wp:posOffset>
                </wp:positionH>
                <wp:positionV relativeFrom="page">
                  <wp:posOffset>5162550</wp:posOffset>
                </wp:positionV>
                <wp:extent cx="6153150" cy="3905250"/>
                <wp:effectExtent l="0" t="0" r="19050" b="0"/>
                <wp:wrapNone/>
                <wp:docPr id="34"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5"/>
                        <wps:cNvSpPr>
                          <a:spLocks noChangeAspect="1" noChangeArrowheads="1"/>
                        </wps:cNvSpPr>
                        <wps:spPr bwMode="auto">
                          <a:xfrm>
                            <a:off x="1477010" y="196215"/>
                            <a:ext cx="1730375" cy="6502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A57CE3" w:rsidRPr="00A25DCE" w:rsidRDefault="00A57CE3" w:rsidP="00A57CE3">
                              <w:pPr>
                                <w:jc w:val="center"/>
                                <w:rPr>
                                  <w:rFonts w:ascii="Arial" w:hAnsi="Arial"/>
                                  <w:b/>
                                  <w:sz w:val="23"/>
                                </w:rPr>
                              </w:pPr>
                            </w:p>
                            <w:p w:rsidR="00A57CE3" w:rsidRPr="00A25DCE" w:rsidRDefault="00A57CE3" w:rsidP="00A57CE3">
                              <w:pPr>
                                <w:jc w:val="center"/>
                                <w:rPr>
                                  <w:rFonts w:ascii="Arial" w:hAnsi="Arial"/>
                                  <w:b/>
                                  <w:sz w:val="23"/>
                                </w:rPr>
                              </w:pPr>
                              <w:r>
                                <w:rPr>
                                  <w:rFonts w:ascii="Arial" w:hAnsi="Arial"/>
                                  <w:b/>
                                  <w:sz w:val="23"/>
                                </w:rPr>
                                <w:t>DEPUTY CLERK</w:t>
                              </w:r>
                            </w:p>
                          </w:txbxContent>
                        </wps:txbx>
                        <wps:bodyPr rot="0" vert="horz" wrap="square" lIns="65837" tIns="32918" rIns="65837" bIns="32918" anchor="ctr" anchorCtr="0" upright="1">
                          <a:noAutofit/>
                        </wps:bodyPr>
                      </wps:wsp>
                      <wps:wsp>
                        <wps:cNvPr id="2" name="Rectangle 6"/>
                        <wps:cNvSpPr>
                          <a:spLocks noChangeAspect="1" noChangeArrowheads="1"/>
                        </wps:cNvSpPr>
                        <wps:spPr bwMode="auto">
                          <a:xfrm>
                            <a:off x="273685" y="1344930"/>
                            <a:ext cx="1584960" cy="41021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A57CE3" w:rsidRPr="0011707F" w:rsidRDefault="00A57CE3" w:rsidP="00A57CE3">
                              <w:pPr>
                                <w:jc w:val="center"/>
                                <w:rPr>
                                  <w:rFonts w:ascii="Arial" w:hAnsi="Arial"/>
                                  <w:i/>
                                  <w:sz w:val="17"/>
                                </w:rPr>
                              </w:pPr>
                              <w:r w:rsidRPr="0011707F">
                                <w:rPr>
                                  <w:rFonts w:ascii="Arial" w:hAnsi="Arial"/>
                                  <w:i/>
                                  <w:sz w:val="17"/>
                                </w:rPr>
                                <w:t>Education and Liaison Team</w:t>
                              </w:r>
                            </w:p>
                          </w:txbxContent>
                        </wps:txbx>
                        <wps:bodyPr rot="0" vert="horz" wrap="square" lIns="65837" tIns="32918" rIns="65837" bIns="32918" anchor="ctr" anchorCtr="0" upright="1">
                          <a:noAutofit/>
                        </wps:bodyPr>
                      </wps:wsp>
                      <wps:wsp>
                        <wps:cNvPr id="3" name="Rectangle 7"/>
                        <wps:cNvSpPr>
                          <a:spLocks noChangeAspect="1" noChangeArrowheads="1"/>
                        </wps:cNvSpPr>
                        <wps:spPr bwMode="auto">
                          <a:xfrm>
                            <a:off x="2788920" y="1344930"/>
                            <a:ext cx="1586230" cy="41021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A57CE3" w:rsidRPr="0011707F" w:rsidRDefault="00A57CE3" w:rsidP="00A57CE3">
                              <w:pPr>
                                <w:jc w:val="center"/>
                                <w:rPr>
                                  <w:rFonts w:ascii="Arial" w:hAnsi="Arial"/>
                                  <w:i/>
                                  <w:sz w:val="17"/>
                                </w:rPr>
                              </w:pPr>
                              <w:r w:rsidRPr="0011707F">
                                <w:rPr>
                                  <w:rFonts w:ascii="Arial" w:hAnsi="Arial"/>
                                  <w:i/>
                                  <w:sz w:val="17"/>
                                </w:rPr>
                                <w:t>Communications Team</w:t>
                              </w:r>
                            </w:p>
                          </w:txbxContent>
                        </wps:txbx>
                        <wps:bodyPr rot="0" vert="horz" wrap="square" lIns="65837" tIns="32918" rIns="65837" bIns="32918" anchor="ctr" anchorCtr="0" upright="1">
                          <a:noAutofit/>
                        </wps:bodyPr>
                      </wps:wsp>
                      <wps:wsp>
                        <wps:cNvPr id="4" name="Rectangle 8"/>
                        <wps:cNvSpPr>
                          <a:spLocks noChangeAspect="1" noChangeArrowheads="1"/>
                        </wps:cNvSpPr>
                        <wps:spPr bwMode="auto">
                          <a:xfrm>
                            <a:off x="492125" y="2001520"/>
                            <a:ext cx="952500" cy="62103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A57CE3" w:rsidRPr="00A25DCE" w:rsidRDefault="00A57CE3" w:rsidP="00A57CE3">
                              <w:pPr>
                                <w:autoSpaceDE w:val="0"/>
                                <w:autoSpaceDN w:val="0"/>
                                <w:adjustRightInd w:val="0"/>
                                <w:jc w:val="center"/>
                                <w:rPr>
                                  <w:rFonts w:ascii="Arial" w:hAnsi="Arial"/>
                                  <w:b/>
                                  <w:color w:val="000000"/>
                                  <w:sz w:val="17"/>
                                </w:rPr>
                              </w:pPr>
                              <w:r w:rsidRPr="00A25DCE">
                                <w:rPr>
                                  <w:rFonts w:ascii="Arial" w:hAnsi="Arial"/>
                                  <w:b/>
                                  <w:color w:val="000000"/>
                                  <w:sz w:val="17"/>
                                </w:rPr>
                                <w:t xml:space="preserve">Team Leader - </w:t>
                              </w:r>
                            </w:p>
                            <w:p w:rsidR="00A57CE3" w:rsidRPr="00A25DCE" w:rsidRDefault="00A57CE3" w:rsidP="00A57CE3">
                              <w:pPr>
                                <w:autoSpaceDE w:val="0"/>
                                <w:autoSpaceDN w:val="0"/>
                                <w:adjustRightInd w:val="0"/>
                                <w:jc w:val="center"/>
                                <w:rPr>
                                  <w:rFonts w:ascii="Arial" w:hAnsi="Arial"/>
                                  <w:b/>
                                  <w:color w:val="000000"/>
                                  <w:sz w:val="17"/>
                                </w:rPr>
                              </w:pPr>
                              <w:r w:rsidRPr="00A25DCE">
                                <w:rPr>
                                  <w:rFonts w:ascii="Arial" w:hAnsi="Arial"/>
                                  <w:b/>
                                  <w:color w:val="000000"/>
                                  <w:sz w:val="17"/>
                                </w:rPr>
                                <w:t>Education and Liaison</w:t>
                              </w:r>
                            </w:p>
                          </w:txbxContent>
                        </wps:txbx>
                        <wps:bodyPr rot="0" vert="horz" wrap="square" lIns="65837" tIns="32918" rIns="65837" bIns="32918" anchor="ctr" anchorCtr="0" upright="1">
                          <a:noAutofit/>
                        </wps:bodyPr>
                      </wps:wsp>
                      <wps:wsp>
                        <wps:cNvPr id="5" name="Rectangle 9"/>
                        <wps:cNvSpPr>
                          <a:spLocks noChangeAspect="1" noChangeArrowheads="1"/>
                        </wps:cNvSpPr>
                        <wps:spPr bwMode="auto">
                          <a:xfrm>
                            <a:off x="0" y="3066415"/>
                            <a:ext cx="951230" cy="61976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A57CE3" w:rsidRPr="00A25DCE" w:rsidRDefault="00A57CE3" w:rsidP="00A57CE3">
                              <w:pPr>
                                <w:autoSpaceDE w:val="0"/>
                                <w:autoSpaceDN w:val="0"/>
                                <w:adjustRightInd w:val="0"/>
                                <w:jc w:val="center"/>
                                <w:rPr>
                                  <w:rFonts w:ascii="Arial" w:hAnsi="Arial"/>
                                  <w:b/>
                                  <w:color w:val="000000"/>
                                  <w:sz w:val="17"/>
                                </w:rPr>
                              </w:pPr>
                              <w:r w:rsidRPr="00A25DCE">
                                <w:rPr>
                                  <w:rFonts w:ascii="Arial" w:hAnsi="Arial"/>
                                  <w:b/>
                                  <w:color w:val="000000"/>
                                  <w:sz w:val="17"/>
                                </w:rPr>
                                <w:t>Education Officer</w:t>
                              </w:r>
                            </w:p>
                          </w:txbxContent>
                        </wps:txbx>
                        <wps:bodyPr rot="0" vert="horz" wrap="square" lIns="65837" tIns="32918" rIns="65837" bIns="32918" anchor="ctr" anchorCtr="0" upright="1">
                          <a:noAutofit/>
                        </wps:bodyPr>
                      </wps:wsp>
                      <wps:wsp>
                        <wps:cNvPr id="6" name="Rectangle 10"/>
                        <wps:cNvSpPr>
                          <a:spLocks noChangeAspect="1" noChangeArrowheads="1"/>
                        </wps:cNvSpPr>
                        <wps:spPr bwMode="auto">
                          <a:xfrm>
                            <a:off x="1106170" y="3065780"/>
                            <a:ext cx="951230" cy="62039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A57CE3" w:rsidRPr="00A25DCE" w:rsidRDefault="00A57CE3" w:rsidP="00A57CE3">
                              <w:pPr>
                                <w:autoSpaceDE w:val="0"/>
                                <w:autoSpaceDN w:val="0"/>
                                <w:adjustRightInd w:val="0"/>
                                <w:jc w:val="center"/>
                                <w:rPr>
                                  <w:rFonts w:ascii="Arial" w:hAnsi="Arial"/>
                                  <w:b/>
                                  <w:color w:val="000000"/>
                                  <w:sz w:val="17"/>
                                </w:rPr>
                              </w:pPr>
                              <w:r w:rsidRPr="00A25DCE">
                                <w:rPr>
                                  <w:rFonts w:ascii="Arial" w:hAnsi="Arial"/>
                                  <w:b/>
                                  <w:color w:val="000000"/>
                                  <w:sz w:val="17"/>
                                </w:rPr>
                                <w:t>Indigenous Liaison Officer</w:t>
                              </w:r>
                            </w:p>
                          </w:txbxContent>
                        </wps:txbx>
                        <wps:bodyPr rot="0" vert="horz" wrap="square" lIns="65837" tIns="32918" rIns="65837" bIns="32918" anchor="ctr" anchorCtr="0" upright="1">
                          <a:noAutofit/>
                        </wps:bodyPr>
                      </wps:wsp>
                      <wps:wsp>
                        <wps:cNvPr id="7" name="Rectangle 11"/>
                        <wps:cNvSpPr>
                          <a:spLocks noChangeAspect="1" noChangeArrowheads="1"/>
                        </wps:cNvSpPr>
                        <wps:spPr bwMode="auto">
                          <a:xfrm>
                            <a:off x="3117215" y="2001520"/>
                            <a:ext cx="1039495" cy="62103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A57CE3" w:rsidRPr="00A25DCE" w:rsidRDefault="00A57CE3" w:rsidP="00A57CE3">
                              <w:pPr>
                                <w:autoSpaceDE w:val="0"/>
                                <w:autoSpaceDN w:val="0"/>
                                <w:adjustRightInd w:val="0"/>
                                <w:jc w:val="center"/>
                                <w:rPr>
                                  <w:rFonts w:ascii="Arial" w:hAnsi="Arial"/>
                                  <w:b/>
                                  <w:color w:val="000000"/>
                                  <w:sz w:val="17"/>
                                </w:rPr>
                              </w:pPr>
                              <w:r w:rsidRPr="00A25DCE">
                                <w:rPr>
                                  <w:rFonts w:ascii="Arial" w:hAnsi="Arial"/>
                                  <w:b/>
                                  <w:color w:val="000000"/>
                                  <w:sz w:val="17"/>
                                </w:rPr>
                                <w:t xml:space="preserve">Team Leader - </w:t>
                              </w:r>
                            </w:p>
                            <w:p w:rsidR="00A57CE3" w:rsidRPr="00A25DCE" w:rsidRDefault="00A57CE3" w:rsidP="00A57CE3">
                              <w:pPr>
                                <w:autoSpaceDE w:val="0"/>
                                <w:autoSpaceDN w:val="0"/>
                                <w:adjustRightInd w:val="0"/>
                                <w:jc w:val="center"/>
                                <w:rPr>
                                  <w:rFonts w:ascii="Arial" w:hAnsi="Arial"/>
                                  <w:b/>
                                  <w:color w:val="000000"/>
                                  <w:sz w:val="17"/>
                                </w:rPr>
                              </w:pPr>
                              <w:r>
                                <w:rPr>
                                  <w:rFonts w:ascii="Arial" w:hAnsi="Arial"/>
                                  <w:b/>
                                  <w:color w:val="000000"/>
                                  <w:sz w:val="17"/>
                                </w:rPr>
                                <w:t>Communications</w:t>
                              </w:r>
                            </w:p>
                          </w:txbxContent>
                        </wps:txbx>
                        <wps:bodyPr rot="0" vert="horz" wrap="square" lIns="65837" tIns="32918" rIns="65837" bIns="32918" anchor="ctr" anchorCtr="0" upright="1">
                          <a:noAutofit/>
                        </wps:bodyPr>
                      </wps:wsp>
                      <wps:wsp>
                        <wps:cNvPr id="8" name="Rectangle 13"/>
                        <wps:cNvSpPr>
                          <a:spLocks noChangeAspect="1" noChangeArrowheads="1"/>
                        </wps:cNvSpPr>
                        <wps:spPr bwMode="auto">
                          <a:xfrm>
                            <a:off x="3117215" y="2903855"/>
                            <a:ext cx="1039495" cy="6191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A57CE3" w:rsidRPr="00A25DCE" w:rsidRDefault="00A57CE3" w:rsidP="00A57CE3">
                              <w:pPr>
                                <w:autoSpaceDE w:val="0"/>
                                <w:autoSpaceDN w:val="0"/>
                                <w:adjustRightInd w:val="0"/>
                                <w:jc w:val="center"/>
                                <w:rPr>
                                  <w:rFonts w:ascii="Arial" w:hAnsi="Arial"/>
                                  <w:b/>
                                  <w:color w:val="000000"/>
                                  <w:sz w:val="17"/>
                                </w:rPr>
                              </w:pPr>
                              <w:r w:rsidRPr="00A25DCE">
                                <w:rPr>
                                  <w:rFonts w:ascii="Arial" w:hAnsi="Arial"/>
                                  <w:b/>
                                  <w:color w:val="000000"/>
                                  <w:sz w:val="17"/>
                                </w:rPr>
                                <w:t>Publication and Digital Media Officer</w:t>
                              </w:r>
                            </w:p>
                          </w:txbxContent>
                        </wps:txbx>
                        <wps:bodyPr rot="0" vert="horz" wrap="square" lIns="65837" tIns="32918" rIns="65837" bIns="32918" anchor="ctr" anchorCtr="0" upright="1">
                          <a:noAutofit/>
                        </wps:bodyPr>
                      </wps:wsp>
                      <wps:wsp>
                        <wps:cNvPr id="12" name="Rectangle 14"/>
                        <wps:cNvSpPr>
                          <a:spLocks noChangeAspect="1" noChangeArrowheads="1"/>
                        </wps:cNvSpPr>
                        <wps:spPr bwMode="auto">
                          <a:xfrm>
                            <a:off x="5196205" y="114300"/>
                            <a:ext cx="951230" cy="62293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A57CE3" w:rsidRPr="00A25DCE" w:rsidRDefault="00A57CE3" w:rsidP="00A57CE3">
                              <w:pPr>
                                <w:autoSpaceDE w:val="0"/>
                                <w:autoSpaceDN w:val="0"/>
                                <w:adjustRightInd w:val="0"/>
                                <w:jc w:val="center"/>
                                <w:rPr>
                                  <w:rFonts w:ascii="Arial" w:hAnsi="Arial"/>
                                  <w:b/>
                                  <w:color w:val="000000"/>
                                  <w:sz w:val="17"/>
                                </w:rPr>
                              </w:pPr>
                              <w:r w:rsidRPr="00A25DCE">
                                <w:rPr>
                                  <w:rFonts w:ascii="Arial" w:hAnsi="Arial"/>
                                  <w:b/>
                                  <w:color w:val="000000"/>
                                  <w:sz w:val="17"/>
                                </w:rPr>
                                <w:br/>
                                <w:t>Honorary Research Fellow</w:t>
                              </w:r>
                            </w:p>
                          </w:txbxContent>
                        </wps:txbx>
                        <wps:bodyPr rot="0" vert="horz" wrap="square" lIns="65837" tIns="32918" rIns="65837" bIns="32918" anchor="ctr" anchorCtr="0" upright="1">
                          <a:noAutofit/>
                        </wps:bodyPr>
                      </wps:wsp>
                      <wps:wsp>
                        <wps:cNvPr id="13" name="Rectangle 16"/>
                        <wps:cNvSpPr>
                          <a:spLocks noChangeAspect="1" noChangeArrowheads="1"/>
                        </wps:cNvSpPr>
                        <wps:spPr bwMode="auto">
                          <a:xfrm>
                            <a:off x="5196205" y="1591310"/>
                            <a:ext cx="952500" cy="90233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A57CE3" w:rsidRPr="00A25DCE" w:rsidRDefault="00A57CE3" w:rsidP="00A57CE3">
                              <w:pPr>
                                <w:jc w:val="center"/>
                                <w:rPr>
                                  <w:rFonts w:ascii="Arial" w:hAnsi="Arial"/>
                                  <w:b/>
                                  <w:sz w:val="17"/>
                                </w:rPr>
                              </w:pPr>
                              <w:r w:rsidRPr="00A25DCE">
                                <w:rPr>
                                  <w:rFonts w:ascii="Arial" w:hAnsi="Arial"/>
                                  <w:b/>
                                  <w:sz w:val="17"/>
                                </w:rPr>
                                <w:t>Supervising Executive Officer</w:t>
                              </w:r>
                            </w:p>
                            <w:p w:rsidR="00A57CE3" w:rsidRPr="00A25DCE" w:rsidRDefault="00A57CE3" w:rsidP="00A57CE3">
                              <w:pPr>
                                <w:jc w:val="center"/>
                                <w:rPr>
                                  <w:rFonts w:ascii="Arial" w:hAnsi="Arial"/>
                                  <w:b/>
                                  <w:sz w:val="14"/>
                                  <w:szCs w:val="20"/>
                                </w:rPr>
                              </w:pPr>
                              <w:r w:rsidRPr="00A25DCE">
                                <w:rPr>
                                  <w:rFonts w:ascii="Arial" w:hAnsi="Arial"/>
                                  <w:b/>
                                  <w:sz w:val="14"/>
                                  <w:szCs w:val="20"/>
                                </w:rPr>
                                <w:t>(Members’ Executive Support)</w:t>
                              </w:r>
                            </w:p>
                          </w:txbxContent>
                        </wps:txbx>
                        <wps:bodyPr rot="0" vert="horz" wrap="square" lIns="65837" tIns="32918" rIns="65837" bIns="32918" anchor="ctr" anchorCtr="0" upright="1">
                          <a:noAutofit/>
                        </wps:bodyPr>
                      </wps:wsp>
                      <wps:wsp>
                        <wps:cNvPr id="14" name="Line 17"/>
                        <wps:cNvCnPr/>
                        <wps:spPr bwMode="auto">
                          <a:xfrm>
                            <a:off x="2788920" y="44259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18"/>
                        <wps:cNvCnPr/>
                        <wps:spPr bwMode="auto">
                          <a:xfrm>
                            <a:off x="2351405" y="853440"/>
                            <a:ext cx="0" cy="327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9"/>
                        <wps:cNvCnPr/>
                        <wps:spPr bwMode="auto">
                          <a:xfrm flipH="1">
                            <a:off x="984885" y="1181100"/>
                            <a:ext cx="1366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20"/>
                        <wps:cNvCnPr/>
                        <wps:spPr bwMode="auto">
                          <a:xfrm>
                            <a:off x="2351405" y="1181100"/>
                            <a:ext cx="1257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21"/>
                        <wps:cNvCnPr/>
                        <wps:spPr bwMode="auto">
                          <a:xfrm flipH="1">
                            <a:off x="984885" y="1181100"/>
                            <a:ext cx="1270" cy="163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22"/>
                        <wps:cNvCnPr/>
                        <wps:spPr bwMode="auto">
                          <a:xfrm>
                            <a:off x="3609340" y="1181100"/>
                            <a:ext cx="1270" cy="163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23"/>
                        <wps:cNvCnPr/>
                        <wps:spPr bwMode="auto">
                          <a:xfrm>
                            <a:off x="984885" y="1755140"/>
                            <a:ext cx="0" cy="246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24"/>
                        <wps:cNvCnPr/>
                        <wps:spPr bwMode="auto">
                          <a:xfrm>
                            <a:off x="3609340" y="1755140"/>
                            <a:ext cx="1270" cy="246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25"/>
                        <wps:cNvCnPr/>
                        <wps:spPr bwMode="auto">
                          <a:xfrm>
                            <a:off x="984885" y="2657475"/>
                            <a:ext cx="1270" cy="165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6"/>
                        <wps:cNvCnPr/>
                        <wps:spPr bwMode="auto">
                          <a:xfrm>
                            <a:off x="3616739" y="2622550"/>
                            <a:ext cx="1270" cy="265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27"/>
                        <wps:cNvCnPr/>
                        <wps:spPr bwMode="auto">
                          <a:xfrm flipH="1">
                            <a:off x="437515" y="2821940"/>
                            <a:ext cx="5473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8"/>
                        <wps:cNvCnPr/>
                        <wps:spPr bwMode="auto">
                          <a:xfrm>
                            <a:off x="984885" y="2821940"/>
                            <a:ext cx="6013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30"/>
                        <wps:cNvCnPr/>
                        <wps:spPr bwMode="auto">
                          <a:xfrm>
                            <a:off x="437515" y="2821940"/>
                            <a:ext cx="635" cy="2457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31"/>
                        <wps:cNvCnPr/>
                        <wps:spPr bwMode="auto">
                          <a:xfrm>
                            <a:off x="1586230" y="2821940"/>
                            <a:ext cx="635" cy="2457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33"/>
                        <wps:cNvCnPr/>
                        <wps:spPr bwMode="auto">
                          <a:xfrm>
                            <a:off x="4156710" y="2903855"/>
                            <a:ext cx="0" cy="1638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34"/>
                        <wps:cNvCnPr/>
                        <wps:spPr bwMode="auto">
                          <a:xfrm>
                            <a:off x="2351405" y="1016635"/>
                            <a:ext cx="2297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35"/>
                        <wps:cNvCnPr/>
                        <wps:spPr bwMode="auto">
                          <a:xfrm>
                            <a:off x="4648835" y="442595"/>
                            <a:ext cx="1270" cy="574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36"/>
                        <wps:cNvCnPr/>
                        <wps:spPr bwMode="auto">
                          <a:xfrm>
                            <a:off x="4648835" y="442595"/>
                            <a:ext cx="5473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38"/>
                        <wps:cNvCnPr/>
                        <wps:spPr bwMode="auto">
                          <a:xfrm>
                            <a:off x="4648835" y="1919605"/>
                            <a:ext cx="547370" cy="12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 name="Line 39"/>
                        <wps:cNvCnPr/>
                        <wps:spPr bwMode="auto">
                          <a:xfrm>
                            <a:off x="4648835" y="1515055"/>
                            <a:ext cx="0" cy="73850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3" o:spid="_x0000_s1026" editas="canvas" style="position:absolute;margin-left:-12pt;margin-top:406.5pt;width:484.5pt;height:307.5pt;z-index:251659264;mso-position-vertical-relative:page" coordsize="61531,39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531;height:39052;visibility:visible;mso-wrap-style:square">
                  <v:fill o:detectmouseclick="t"/>
                  <v:path o:connecttype="none"/>
                </v:shape>
                <v:rect id="Rectangle 5" o:spid="_x0000_s1028" style="position:absolute;left:14770;top:1962;width:17303;height:6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SF1cEA&#10;AADaAAAADwAAAGRycy9kb3ducmV2LnhtbESP0WoCMRBF3wv9hzBC37qzWhC7NYpohb6Vaj9g2Iyb&#10;pZvJNknd9e+NIPRpGO6de+4s16Pr1JlDbL1omBYlKJbam1YaDd/H/fMCVEwkhjovrOHCEdarx4cl&#10;VcYP8sXnQ2pUDpFYkQabUl8hxtqyo1j4niVrJx8cpbyGBk2gIYe7DmdlOUdHrWSCpZ63luufw5/L&#10;kM3pPczQYrd/DTseXnDx+4laP03GzRuoxGP6N9+vP0yuD7dXbhN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0hdXBAAAA2gAAAA8AAAAAAAAAAAAAAAAAmAIAAGRycy9kb3du&#10;cmV2LnhtbFBLBQYAAAAABAAEAPUAAACGAwAAAAA=&#10;" filled="f" fillcolor="#bbe0e3" strokeweight=".25pt">
                  <o:lock v:ext="edit" aspectratio="t"/>
                  <v:textbox inset="1.82881mm,.91439mm,1.82881mm,.91439mm">
                    <w:txbxContent>
                      <w:p w:rsidR="00A57CE3" w:rsidRPr="00A25DCE" w:rsidRDefault="00A57CE3" w:rsidP="00A57CE3">
                        <w:pPr>
                          <w:jc w:val="center"/>
                          <w:rPr>
                            <w:rFonts w:ascii="Arial" w:hAnsi="Arial"/>
                            <w:b/>
                            <w:sz w:val="23"/>
                          </w:rPr>
                        </w:pPr>
                      </w:p>
                      <w:p w:rsidR="00A57CE3" w:rsidRPr="00A25DCE" w:rsidRDefault="00A57CE3" w:rsidP="00A57CE3">
                        <w:pPr>
                          <w:jc w:val="center"/>
                          <w:rPr>
                            <w:rFonts w:ascii="Arial" w:hAnsi="Arial"/>
                            <w:b/>
                            <w:sz w:val="23"/>
                          </w:rPr>
                        </w:pPr>
                        <w:r>
                          <w:rPr>
                            <w:rFonts w:ascii="Arial" w:hAnsi="Arial"/>
                            <w:b/>
                            <w:sz w:val="23"/>
                          </w:rPr>
                          <w:t>DEPUTY CLERK</w:t>
                        </w:r>
                      </w:p>
                    </w:txbxContent>
                  </v:textbox>
                </v:rect>
                <v:rect id="Rectangle 6" o:spid="_x0000_s1029" style="position:absolute;left:2736;top:13449;width:15850;height:4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bosAA&#10;AADaAAAADwAAAGRycy9kb3ducmV2LnhtbESP3WrCQBCF7wu+wzKCd3ViCmJTVxFboXeltg8wZMds&#10;MDsbd7cmvn23IPTycH4+zno7uk5dOcTWi4bFvADFUnvTSqPh++vwuAIVE4mhzgtruHGE7WbysKbK&#10;+EE++XpMjcojEivSYFPqK8RYW3YU575nyd7JB0cpy9CgCTTkcddhWRRLdNRKJljqeW+5Ph9/XIbs&#10;Tm+hRIvd4Tm88vCEq8sHaj2bjrsXUInH9B++t9+NhhL+ruQbgJ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YbosAAAADaAAAADwAAAAAAAAAAAAAAAACYAgAAZHJzL2Rvd25y&#10;ZXYueG1sUEsFBgAAAAAEAAQA9QAAAIUDAAAAAA==&#10;" filled="f" fillcolor="#bbe0e3" strokeweight=".25pt">
                  <o:lock v:ext="edit" aspectratio="t"/>
                  <v:textbox inset="1.82881mm,.91439mm,1.82881mm,.91439mm">
                    <w:txbxContent>
                      <w:p w:rsidR="00A57CE3" w:rsidRPr="0011707F" w:rsidRDefault="00A57CE3" w:rsidP="00A57CE3">
                        <w:pPr>
                          <w:jc w:val="center"/>
                          <w:rPr>
                            <w:rFonts w:ascii="Arial" w:hAnsi="Arial"/>
                            <w:i/>
                            <w:sz w:val="17"/>
                          </w:rPr>
                        </w:pPr>
                        <w:r w:rsidRPr="0011707F">
                          <w:rPr>
                            <w:rFonts w:ascii="Arial" w:hAnsi="Arial"/>
                            <w:i/>
                            <w:sz w:val="17"/>
                          </w:rPr>
                          <w:t>Education and Liaison Team</w:t>
                        </w:r>
                      </w:p>
                    </w:txbxContent>
                  </v:textbox>
                </v:rect>
                <v:rect id="Rectangle 7" o:spid="_x0000_s1030" style="position:absolute;left:27889;top:13449;width:15862;height:41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b8A&#10;AADaAAAADwAAAGRycy9kb3ducmV2LnhtbESP3WoCMRCF7wt9hzCCd3VWBbFbo0ir0Lui9gGGzbhZ&#10;uplsk+iub98UBC8P5+fjrDaDa9WVQ2y8aJhOClAslTeN1Bq+T/uXJaiYSAy1XljDjSNs1s9PKyqN&#10;7+XA12OqVR6RWJIGm1JXIsbKsqM48R1L9s4+OEpZhhpNoD6PuxZnRbFAR41kgqWO3y1XP8eLy5Dt&#10;eRdmaLHdv4YP7ue4/P1CrcejYfsGKvGQHuF7+9NomMP/lXwDcP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6r45vwAAANoAAAAPAAAAAAAAAAAAAAAAAJgCAABkcnMvZG93bnJl&#10;di54bWxQSwUGAAAAAAQABAD1AAAAhAMAAAAA&#10;" filled="f" fillcolor="#bbe0e3" strokeweight=".25pt">
                  <o:lock v:ext="edit" aspectratio="t"/>
                  <v:textbox inset="1.82881mm,.91439mm,1.82881mm,.91439mm">
                    <w:txbxContent>
                      <w:p w:rsidR="00A57CE3" w:rsidRPr="0011707F" w:rsidRDefault="00A57CE3" w:rsidP="00A57CE3">
                        <w:pPr>
                          <w:jc w:val="center"/>
                          <w:rPr>
                            <w:rFonts w:ascii="Arial" w:hAnsi="Arial"/>
                            <w:i/>
                            <w:sz w:val="17"/>
                          </w:rPr>
                        </w:pPr>
                        <w:r w:rsidRPr="0011707F">
                          <w:rPr>
                            <w:rFonts w:ascii="Arial" w:hAnsi="Arial"/>
                            <w:i/>
                            <w:sz w:val="17"/>
                          </w:rPr>
                          <w:t>Communications Team</w:t>
                        </w:r>
                      </w:p>
                    </w:txbxContent>
                  </v:textbox>
                </v:rect>
                <v:rect id="Rectangle 8" o:spid="_x0000_s1031" style="position:absolute;left:4921;top:20015;width:9525;height:6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MmTcAA&#10;AADaAAAADwAAAGRycy9kb3ducmV2LnhtbESP3WoCMRCF7wt9hzCCd3VWLcVujSJthd5JtQ8wbMbN&#10;0s1km6Tu+vZGELw8nJ+Ps1wPrlUnDrHxomE6KUCxVN40Umv4OWyfFqBiIjHUemENZ46wXj0+LKk0&#10;vpdvPu1TrfKIxJI02JS6EjFWlh3Fie9Ysnf0wVHKMtRoAvV53LU4K4oXdNRIJljq+N1y9bv/dxmy&#10;OX6GGVpst6/hg/s5Lv52qPV4NGzeQCUe0j18a38ZDc9wvZJvAK4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AMmTcAAAADaAAAADwAAAAAAAAAAAAAAAACYAgAAZHJzL2Rvd25y&#10;ZXYueG1sUEsFBgAAAAAEAAQA9QAAAIUDAAAAAA==&#10;" filled="f" fillcolor="#bbe0e3" strokeweight=".25pt">
                  <o:lock v:ext="edit" aspectratio="t"/>
                  <v:textbox inset="1.82881mm,.91439mm,1.82881mm,.91439mm">
                    <w:txbxContent>
                      <w:p w:rsidR="00A57CE3" w:rsidRPr="00A25DCE" w:rsidRDefault="00A57CE3" w:rsidP="00A57CE3">
                        <w:pPr>
                          <w:autoSpaceDE w:val="0"/>
                          <w:autoSpaceDN w:val="0"/>
                          <w:adjustRightInd w:val="0"/>
                          <w:jc w:val="center"/>
                          <w:rPr>
                            <w:rFonts w:ascii="Arial" w:hAnsi="Arial"/>
                            <w:b/>
                            <w:color w:val="000000"/>
                            <w:sz w:val="17"/>
                          </w:rPr>
                        </w:pPr>
                        <w:r w:rsidRPr="00A25DCE">
                          <w:rPr>
                            <w:rFonts w:ascii="Arial" w:hAnsi="Arial"/>
                            <w:b/>
                            <w:color w:val="000000"/>
                            <w:sz w:val="17"/>
                          </w:rPr>
                          <w:t xml:space="preserve">Team Leader - </w:t>
                        </w:r>
                      </w:p>
                      <w:p w:rsidR="00A57CE3" w:rsidRPr="00A25DCE" w:rsidRDefault="00A57CE3" w:rsidP="00A57CE3">
                        <w:pPr>
                          <w:autoSpaceDE w:val="0"/>
                          <w:autoSpaceDN w:val="0"/>
                          <w:adjustRightInd w:val="0"/>
                          <w:jc w:val="center"/>
                          <w:rPr>
                            <w:rFonts w:ascii="Arial" w:hAnsi="Arial"/>
                            <w:b/>
                            <w:color w:val="000000"/>
                            <w:sz w:val="17"/>
                          </w:rPr>
                        </w:pPr>
                        <w:r w:rsidRPr="00A25DCE">
                          <w:rPr>
                            <w:rFonts w:ascii="Arial" w:hAnsi="Arial"/>
                            <w:b/>
                            <w:color w:val="000000"/>
                            <w:sz w:val="17"/>
                          </w:rPr>
                          <w:t>Education and Liaison</w:t>
                        </w:r>
                      </w:p>
                    </w:txbxContent>
                  </v:textbox>
                </v:rect>
                <v:rect id="Rectangle 9" o:spid="_x0000_s1032" style="position:absolute;top:30664;width:9512;height:6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D1sAA&#10;AADaAAAADwAAAGRycy9kb3ducmV2LnhtbESP3WoCMRCF7wt9hzCCd3VWpcVujSJthd5JtQ8wbMbN&#10;0s1km6Tu+vZGELw8nJ+Ps1wPrlUnDrHxomE6KUCxVN40Umv4OWyfFqBiIjHUemENZ46wXj0+LKk0&#10;vpdvPu1TrfKIxJI02JS6EjFWlh3Fie9Ysnf0wVHKMtRoAvV53LU4K4oXdNRIJljq+N1y9bv/dxmy&#10;OX6GGVpst6/hg/s5Lv52qPV4NGzeQCUe0j18a38ZDc9wvZJvAK4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D1sAAAADaAAAADwAAAAAAAAAAAAAAAACYAgAAZHJzL2Rvd25y&#10;ZXYueG1sUEsFBgAAAAAEAAQA9QAAAIUDAAAAAA==&#10;" filled="f" fillcolor="#bbe0e3" strokeweight=".25pt">
                  <o:lock v:ext="edit" aspectratio="t"/>
                  <v:textbox inset="1.82881mm,.91439mm,1.82881mm,.91439mm">
                    <w:txbxContent>
                      <w:p w:rsidR="00A57CE3" w:rsidRPr="00A25DCE" w:rsidRDefault="00A57CE3" w:rsidP="00A57CE3">
                        <w:pPr>
                          <w:autoSpaceDE w:val="0"/>
                          <w:autoSpaceDN w:val="0"/>
                          <w:adjustRightInd w:val="0"/>
                          <w:jc w:val="center"/>
                          <w:rPr>
                            <w:rFonts w:ascii="Arial" w:hAnsi="Arial"/>
                            <w:b/>
                            <w:color w:val="000000"/>
                            <w:sz w:val="17"/>
                          </w:rPr>
                        </w:pPr>
                        <w:r w:rsidRPr="00A25DCE">
                          <w:rPr>
                            <w:rFonts w:ascii="Arial" w:hAnsi="Arial"/>
                            <w:b/>
                            <w:color w:val="000000"/>
                            <w:sz w:val="17"/>
                          </w:rPr>
                          <w:t>Education Officer</w:t>
                        </w:r>
                      </w:p>
                    </w:txbxContent>
                  </v:textbox>
                </v:rect>
                <v:rect id="Rectangle 10" o:spid="_x0000_s1033" style="position:absolute;left:11061;top:30657;width:9513;height:6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0docAA&#10;AADaAAAADwAAAGRycy9kb3ducmV2LnhtbESP3WrCQBCF7wt9h2WE3jUTLYhNXUW0Qu+k2gcYsmM2&#10;NDub7m5NfHu3IPTycH4+znI9uk5dOMTWi4ZpUYJiqb1ppdHwddo/L0DFRGKo88IarhxhvXp8WFJl&#10;/CCffDmmRuURiRVpsCn1FWKsLTuKhe9Zsnf2wVHKMjRoAg153HU4K8s5OmolEyz1vLVcfx9/XYZs&#10;zu9hhha7/WvY8fCCi58Dav00GTdvoBKP6T98b38YDXP4u5JvAK5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0docAAAADaAAAADwAAAAAAAAAAAAAAAACYAgAAZHJzL2Rvd25y&#10;ZXYueG1sUEsFBgAAAAAEAAQA9QAAAIUDAAAAAA==&#10;" filled="f" fillcolor="#bbe0e3" strokeweight=".25pt">
                  <o:lock v:ext="edit" aspectratio="t"/>
                  <v:textbox inset="1.82881mm,.91439mm,1.82881mm,.91439mm">
                    <w:txbxContent>
                      <w:p w:rsidR="00A57CE3" w:rsidRPr="00A25DCE" w:rsidRDefault="00A57CE3" w:rsidP="00A57CE3">
                        <w:pPr>
                          <w:autoSpaceDE w:val="0"/>
                          <w:autoSpaceDN w:val="0"/>
                          <w:adjustRightInd w:val="0"/>
                          <w:jc w:val="center"/>
                          <w:rPr>
                            <w:rFonts w:ascii="Arial" w:hAnsi="Arial"/>
                            <w:b/>
                            <w:color w:val="000000"/>
                            <w:sz w:val="17"/>
                          </w:rPr>
                        </w:pPr>
                        <w:r w:rsidRPr="00A25DCE">
                          <w:rPr>
                            <w:rFonts w:ascii="Arial" w:hAnsi="Arial"/>
                            <w:b/>
                            <w:color w:val="000000"/>
                            <w:sz w:val="17"/>
                          </w:rPr>
                          <w:t>Indigenous Liaison Officer</w:t>
                        </w:r>
                      </w:p>
                    </w:txbxContent>
                  </v:textbox>
                </v:rect>
                <v:rect id="Rectangle 11" o:spid="_x0000_s1034" style="position:absolute;left:31172;top:20015;width:10395;height:6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4OsAA&#10;AADaAAAADwAAAGRycy9kb3ducmV2LnhtbESP3WoCMRCF7wt9hzCCd3VWhdZujSJthd5JtQ8wbMbN&#10;0s1km6Tu+vZGELw8nJ+Ps1wPrlUnDrHxomE6KUCxVN40Umv4OWyfFqBiIjHUemENZ46wXj0+LKk0&#10;vpdvPu1TrfKIxJI02JS6EjFWlh3Fie9Ysnf0wVHKMtRoAvV53LU4K4pndNRIJljq+N1y9bv/dxmy&#10;OX6GGVpst6/hg/s5Lv52qPV4NGzeQCUe0j18a38ZDS9wvZJvAK4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G4OsAAAADaAAAADwAAAAAAAAAAAAAAAACYAgAAZHJzL2Rvd25y&#10;ZXYueG1sUEsFBgAAAAAEAAQA9QAAAIUDAAAAAA==&#10;" filled="f" fillcolor="#bbe0e3" strokeweight=".25pt">
                  <o:lock v:ext="edit" aspectratio="t"/>
                  <v:textbox inset="1.82881mm,.91439mm,1.82881mm,.91439mm">
                    <w:txbxContent>
                      <w:p w:rsidR="00A57CE3" w:rsidRPr="00A25DCE" w:rsidRDefault="00A57CE3" w:rsidP="00A57CE3">
                        <w:pPr>
                          <w:autoSpaceDE w:val="0"/>
                          <w:autoSpaceDN w:val="0"/>
                          <w:adjustRightInd w:val="0"/>
                          <w:jc w:val="center"/>
                          <w:rPr>
                            <w:rFonts w:ascii="Arial" w:hAnsi="Arial"/>
                            <w:b/>
                            <w:color w:val="000000"/>
                            <w:sz w:val="17"/>
                          </w:rPr>
                        </w:pPr>
                        <w:r w:rsidRPr="00A25DCE">
                          <w:rPr>
                            <w:rFonts w:ascii="Arial" w:hAnsi="Arial"/>
                            <w:b/>
                            <w:color w:val="000000"/>
                            <w:sz w:val="17"/>
                          </w:rPr>
                          <w:t xml:space="preserve">Team Leader - </w:t>
                        </w:r>
                      </w:p>
                      <w:p w:rsidR="00A57CE3" w:rsidRPr="00A25DCE" w:rsidRDefault="00A57CE3" w:rsidP="00A57CE3">
                        <w:pPr>
                          <w:autoSpaceDE w:val="0"/>
                          <w:autoSpaceDN w:val="0"/>
                          <w:adjustRightInd w:val="0"/>
                          <w:jc w:val="center"/>
                          <w:rPr>
                            <w:rFonts w:ascii="Arial" w:hAnsi="Arial"/>
                            <w:b/>
                            <w:color w:val="000000"/>
                            <w:sz w:val="17"/>
                          </w:rPr>
                        </w:pPr>
                        <w:r>
                          <w:rPr>
                            <w:rFonts w:ascii="Arial" w:hAnsi="Arial"/>
                            <w:b/>
                            <w:color w:val="000000"/>
                            <w:sz w:val="17"/>
                          </w:rPr>
                          <w:t>Communications</w:t>
                        </w:r>
                      </w:p>
                    </w:txbxContent>
                  </v:textbox>
                </v:rect>
                <v:rect id="Rectangle 13" o:spid="_x0000_s1035" style="position:absolute;left:31172;top:29038;width:10395;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4sSL0A&#10;AADaAAAADwAAAGRycy9kb3ducmV2LnhtbERPzUoDMRC+C32HMII3O2sFadempagFb2LbBxg2083i&#10;ZrJNYnd9e+cgePz4/tfbKfTmyil3USw8zCswLE10nbQWTsf9/RJMLiSO+ihs4YczbDezmzXVLo7y&#10;yddDaY2GSK7Jgi9lqBFz4zlQnseBRblzTIGKwtSiSzRqeOhxUVVPGKgTbfA08Ivn5uvwHbRkd35L&#10;C/TY71fplcdHXF4+0Nq722n3DKbwVP7Ff+53Z0G36hW9Abj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U4sSL0AAADaAAAADwAAAAAAAAAAAAAAAACYAgAAZHJzL2Rvd25yZXYu&#10;eG1sUEsFBgAAAAAEAAQA9QAAAIIDAAAAAA==&#10;" filled="f" fillcolor="#bbe0e3" strokeweight=".25pt">
                  <o:lock v:ext="edit" aspectratio="t"/>
                  <v:textbox inset="1.82881mm,.91439mm,1.82881mm,.91439mm">
                    <w:txbxContent>
                      <w:p w:rsidR="00A57CE3" w:rsidRPr="00A25DCE" w:rsidRDefault="00A57CE3" w:rsidP="00A57CE3">
                        <w:pPr>
                          <w:autoSpaceDE w:val="0"/>
                          <w:autoSpaceDN w:val="0"/>
                          <w:adjustRightInd w:val="0"/>
                          <w:jc w:val="center"/>
                          <w:rPr>
                            <w:rFonts w:ascii="Arial" w:hAnsi="Arial"/>
                            <w:b/>
                            <w:color w:val="000000"/>
                            <w:sz w:val="17"/>
                          </w:rPr>
                        </w:pPr>
                        <w:r w:rsidRPr="00A25DCE">
                          <w:rPr>
                            <w:rFonts w:ascii="Arial" w:hAnsi="Arial"/>
                            <w:b/>
                            <w:color w:val="000000"/>
                            <w:sz w:val="17"/>
                          </w:rPr>
                          <w:t>Publication and Digital Media Officer</w:t>
                        </w:r>
                      </w:p>
                    </w:txbxContent>
                  </v:textbox>
                </v:rect>
                <v:rect id="Rectangle 14" o:spid="_x0000_s1036" style="position:absolute;left:51962;top:1143;width:9512;height:6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Gx9cIA&#10;AADbAAAADwAAAGRycy9kb3ducmV2LnhtbESP0WoCMRBF3wv+QxjBtzrrFsRujSK2Qt9KbT9g2Iyb&#10;xc1kTVJ3/fumIPRthnvnnjvr7eg6deUQWy8aFvMCFEvtTSuNhu+vw+MKVEwkhjovrOHGEbabycOa&#10;KuMH+eTrMTUqh0isSINNqa8QY23ZUZz7niVrJx8cpbyGBk2gIYe7DsuiWKKjVjLBUs97y/X5+OMy&#10;ZHd6CyVa7A7P4ZWHJ1xdPlDr2XTcvYBKPKZ/8/363eT6Jfz9kgfA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bH1wgAAANsAAAAPAAAAAAAAAAAAAAAAAJgCAABkcnMvZG93&#10;bnJldi54bWxQSwUGAAAAAAQABAD1AAAAhwMAAAAA&#10;" filled="f" fillcolor="#bbe0e3" strokeweight=".25pt">
                  <o:lock v:ext="edit" aspectratio="t"/>
                  <v:textbox inset="1.82881mm,.91439mm,1.82881mm,.91439mm">
                    <w:txbxContent>
                      <w:p w:rsidR="00A57CE3" w:rsidRPr="00A25DCE" w:rsidRDefault="00A57CE3" w:rsidP="00A57CE3">
                        <w:pPr>
                          <w:autoSpaceDE w:val="0"/>
                          <w:autoSpaceDN w:val="0"/>
                          <w:adjustRightInd w:val="0"/>
                          <w:jc w:val="center"/>
                          <w:rPr>
                            <w:rFonts w:ascii="Arial" w:hAnsi="Arial"/>
                            <w:b/>
                            <w:color w:val="000000"/>
                            <w:sz w:val="17"/>
                          </w:rPr>
                        </w:pPr>
                        <w:r w:rsidRPr="00A25DCE">
                          <w:rPr>
                            <w:rFonts w:ascii="Arial" w:hAnsi="Arial"/>
                            <w:b/>
                            <w:color w:val="000000"/>
                            <w:sz w:val="17"/>
                          </w:rPr>
                          <w:br/>
                          <w:t>Honorary Research Fellow</w:t>
                        </w:r>
                      </w:p>
                    </w:txbxContent>
                  </v:textbox>
                </v:rect>
                <v:rect id="Rectangle 16" o:spid="_x0000_s1037" style="position:absolute;left:51962;top:15913;width:9525;height:90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0UbsEA&#10;AADbAAAADwAAAGRycy9kb3ducmV2LnhtbESP0WoCMRBF3wv9hzCCb3VWBbFbo0ir0Lei9gOGzbhZ&#10;uplsk+iuf98UBN9muHfuubPaDK5VVw6x8aJhOilAsVTeNFJr+D7tX5agYiIx1HphDTeOsFk/P62o&#10;NL6XA1+PqVY5RGJJGmxKXYkYK8uO4sR3LFk7++Ao5TXUaAL1Ody1OCuKBTpqJBMsdfxuufo5XlyG&#10;bM+7MEOL7f41fHA/x+XvF2o9Hg3bN1CJh/Qw368/Ta4/h/9f8gC4/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NFG7BAAAA2wAAAA8AAAAAAAAAAAAAAAAAmAIAAGRycy9kb3du&#10;cmV2LnhtbFBLBQYAAAAABAAEAPUAAACGAwAAAAA=&#10;" filled="f" fillcolor="#bbe0e3" strokeweight=".25pt">
                  <o:lock v:ext="edit" aspectratio="t"/>
                  <v:textbox inset="1.82881mm,.91439mm,1.82881mm,.91439mm">
                    <w:txbxContent>
                      <w:p w:rsidR="00A57CE3" w:rsidRPr="00A25DCE" w:rsidRDefault="00A57CE3" w:rsidP="00A57CE3">
                        <w:pPr>
                          <w:jc w:val="center"/>
                          <w:rPr>
                            <w:rFonts w:ascii="Arial" w:hAnsi="Arial"/>
                            <w:b/>
                            <w:sz w:val="17"/>
                          </w:rPr>
                        </w:pPr>
                        <w:r w:rsidRPr="00A25DCE">
                          <w:rPr>
                            <w:rFonts w:ascii="Arial" w:hAnsi="Arial"/>
                            <w:b/>
                            <w:sz w:val="17"/>
                          </w:rPr>
                          <w:t>Supervising Executive Officer</w:t>
                        </w:r>
                      </w:p>
                      <w:p w:rsidR="00A57CE3" w:rsidRPr="00A25DCE" w:rsidRDefault="00A57CE3" w:rsidP="00A57CE3">
                        <w:pPr>
                          <w:jc w:val="center"/>
                          <w:rPr>
                            <w:rFonts w:ascii="Arial" w:hAnsi="Arial"/>
                            <w:b/>
                            <w:sz w:val="14"/>
                            <w:szCs w:val="20"/>
                          </w:rPr>
                        </w:pPr>
                        <w:r w:rsidRPr="00A25DCE">
                          <w:rPr>
                            <w:rFonts w:ascii="Arial" w:hAnsi="Arial"/>
                            <w:b/>
                            <w:sz w:val="14"/>
                            <w:szCs w:val="20"/>
                          </w:rPr>
                          <w:t>(Members’ Executive Support)</w:t>
                        </w:r>
                      </w:p>
                    </w:txbxContent>
                  </v:textbox>
                </v:rect>
                <v:line id="Line 17" o:spid="_x0000_s1038" style="position:absolute;visibility:visible;mso-wrap-style:square" from="27889,4425" to="27889,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line id="Line 18" o:spid="_x0000_s1039" style="position:absolute;visibility:visible;mso-wrap-style:square" from="23514,8534" to="23514,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19" o:spid="_x0000_s1040" style="position:absolute;flip:x;visibility:visible;mso-wrap-style:square" from="9848,11811" to="23514,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jMMAAADbAAAADwAAAGRycy9kb3ducmV2LnhtbERPTWsCMRC9C/6HMIVeRLMtRXRrFCkI&#10;PXipyoq36Wa6WXYzWZOo23/fFARv83ifs1j1thVX8qF2rOBlkoEgLp2uuVJw2G/GMxAhImtsHZOC&#10;XwqwWg4HC8y1u/EXXXexEimEQ44KTIxdLmUoDVkME9cRJ+7HeYsxQV9J7fGWwm0rX7NsKi3WnBoM&#10;dvRhqGx2F6tAzrajs19/vzVFczzOTVEW3Wmr1PNTv34HEamPD/Hd/anT/Cn8/5IO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mH4zDAAAA2wAAAA8AAAAAAAAAAAAA&#10;AAAAoQIAAGRycy9kb3ducmV2LnhtbFBLBQYAAAAABAAEAPkAAACRAwAAAAA=&#10;"/>
                <v:line id="Line 20" o:spid="_x0000_s1041" style="position:absolute;visibility:visible;mso-wrap-style:square" from="23514,11811" to="36093,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21" o:spid="_x0000_s1042" style="position:absolute;flip:x;visibility:visible;mso-wrap-style:square" from="9848,11811" to="9861,13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uZcYAAADbAAAADwAAAGRycy9kb3ducmV2LnhtbESPQUsDMRCF74L/IYzgRWxWEWm3TUsp&#10;CB56sZYtvY2b6WbZzWSbxHb9985B8DbDe/PeN4vV6Ht1oZjawAaeJgUo4jrYlhsD+8+3xymolJEt&#10;9oHJwA8lWC1vbxZY2nDlD7rscqMkhFOJBlzOQ6l1qh15TJMwEIt2CtFjljU22ka8Srjv9XNRvGqP&#10;LUuDw4E2jupu9+0N6On24RzXXy9d1R0OM1fV1XDcGnN/N67noDKN+d/8d/1uBV9g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1LmXGAAAA2wAAAA8AAAAAAAAA&#10;AAAAAAAAoQIAAGRycy9kb3ducmV2LnhtbFBLBQYAAAAABAAEAPkAAACUAwAAAAA=&#10;"/>
                <v:line id="Line 22" o:spid="_x0000_s1043" style="position:absolute;visibility:visible;mso-wrap-style:square" from="36093,11811" to="36106,13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23" o:spid="_x0000_s1044" style="position:absolute;visibility:visible;mso-wrap-style:square" from="9848,17551" to="9848,20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24" o:spid="_x0000_s1045" style="position:absolute;visibility:visible;mso-wrap-style:square" from="36093,17551" to="36106,20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25" o:spid="_x0000_s1046" style="position:absolute;visibility:visible;mso-wrap-style:square" from="9848,26574" to="9861,28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26" o:spid="_x0000_s1047" style="position:absolute;visibility:visible;mso-wrap-style:square" from="36167,26225" to="36180,28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27" o:spid="_x0000_s1048" style="position:absolute;flip:x;visibility:visible;mso-wrap-style:square" from="4375,28219" to="9848,28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v:line id="Line 28" o:spid="_x0000_s1049" style="position:absolute;visibility:visible;mso-wrap-style:square" from="9848,28219" to="15862,28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30" o:spid="_x0000_s1050" style="position:absolute;visibility:visible;mso-wrap-style:square" from="4375,28219" to="4381,30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31" o:spid="_x0000_s1051" style="position:absolute;visibility:visible;mso-wrap-style:square" from="15862,28219" to="15868,30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33" o:spid="_x0000_s1052" style="position:absolute;visibility:visible;mso-wrap-style:square" from="41567,29038" to="41567,30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34" o:spid="_x0000_s1053" style="position:absolute;visibility:visible;mso-wrap-style:square" from="23514,10166" to="46488,10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35" o:spid="_x0000_s1054" style="position:absolute;visibility:visible;mso-wrap-style:square" from="46488,4425" to="46501,10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36" o:spid="_x0000_s1055" style="position:absolute;visibility:visible;mso-wrap-style:square" from="46488,4425" to="51962,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38" o:spid="_x0000_s1056" style="position:absolute;visibility:visible;mso-wrap-style:square" from="46488,19196" to="51962,19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TjVcQAAADbAAAADwAAAGRycy9kb3ducmV2LnhtbESPX2vCMBTF34V9h3AHe9N0DkSrUcZA&#10;6EPnsI49X5prW21uapK13bdfBgMfD+fPj7PZjaYVPTnfWFbwPEtAEJdWN1wp+Dztp0sQPiBrbC2T&#10;gh/ysNs+TDaYajvwkfoiVCKOsE9RQR1Cl0rpy5oM+pntiKN3ts5giNJVUjsc4rhp5TxJFtJgw5FQ&#10;Y0dvNZXX4ttEblnl7vZ1uY7Z+T3f37hfHU4fSj09jq9rEIHGcA//tzOt4GUOf1/iD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tONVxAAAANsAAAAPAAAAAAAAAAAA&#10;AAAAAKECAABkcnMvZG93bnJldi54bWxQSwUGAAAAAAQABAD5AAAAkgMAAAAA&#10;">
                  <v:stroke dashstyle="dash"/>
                </v:line>
                <v:line id="Line 39" o:spid="_x0000_s1057" style="position:absolute;visibility:visible;mso-wrap-style:square" from="46488,15150" to="46488,2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hGzsQAAADbAAAADwAAAGRycy9kb3ducmV2LnhtbESPX2vCMBTF34V9h3AHe9N0K4hWo4yB&#10;4EPnsI49X5prW21uapK13bdfBgMfD+fPj7PejqYVPTnfWFbwPEtAEJdWN1wp+DztpgsQPiBrbC2T&#10;gh/ysN08TNaYaTvwkfoiVCKOsM9QQR1Cl0npy5oM+pntiKN3ts5giNJVUjsc4rhp5UuSzKXBhiOh&#10;xo7eaiqvxbeJ3LLK3e3rch335/d8d+N+eTh9KPX0OL6uQAQawz38395rBWkKf1/i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bOxAAAANsAAAAPAAAAAAAAAAAA&#10;AAAAAKECAABkcnMvZG93bnJldi54bWxQSwUGAAAAAAQABAD5AAAAkgMAAAAA&#10;">
                  <v:stroke dashstyle="dash"/>
                </v:line>
                <w10:wrap anchory="page"/>
              </v:group>
            </w:pict>
          </mc:Fallback>
        </mc:AlternateContent>
      </w:r>
    </w:p>
    <w:p w:rsidR="00A57CE3" w:rsidRPr="00A57CE3" w:rsidRDefault="00A57CE3" w:rsidP="00A57CE3">
      <w:pPr>
        <w:spacing w:after="0" w:line="240" w:lineRule="auto"/>
        <w:rPr>
          <w:rFonts w:ascii="Arial" w:hAnsi="Arial" w:cs="Arial"/>
        </w:rPr>
      </w:pPr>
    </w:p>
    <w:p w:rsidR="00A57CE3" w:rsidRPr="00A57CE3" w:rsidRDefault="00A57CE3" w:rsidP="00A57CE3">
      <w:pPr>
        <w:spacing w:after="0" w:line="240" w:lineRule="auto"/>
        <w:rPr>
          <w:rFonts w:ascii="Arial" w:hAnsi="Arial" w:cs="Arial"/>
        </w:rPr>
      </w:pPr>
    </w:p>
    <w:p w:rsidR="00A57CE3" w:rsidRPr="00A57CE3" w:rsidRDefault="00A57CE3" w:rsidP="00A57CE3">
      <w:pPr>
        <w:spacing w:after="0" w:line="240" w:lineRule="auto"/>
        <w:rPr>
          <w:rFonts w:ascii="Arial" w:hAnsi="Arial" w:cs="Arial"/>
        </w:rPr>
      </w:pPr>
    </w:p>
    <w:p w:rsidR="00A57CE3" w:rsidRPr="00A57CE3" w:rsidRDefault="00A57CE3" w:rsidP="00A57CE3">
      <w:pPr>
        <w:spacing w:after="0" w:line="240" w:lineRule="auto"/>
        <w:rPr>
          <w:rFonts w:ascii="Arial" w:hAnsi="Arial" w:cs="Arial"/>
        </w:rPr>
      </w:pPr>
    </w:p>
    <w:p w:rsidR="00A57CE3" w:rsidRPr="00A57CE3" w:rsidRDefault="00A57CE3" w:rsidP="00A57CE3">
      <w:pPr>
        <w:spacing w:after="0" w:line="240" w:lineRule="auto"/>
        <w:ind w:left="360"/>
        <w:rPr>
          <w:rFonts w:ascii="Arial" w:hAnsi="Arial" w:cs="Arial"/>
        </w:rPr>
      </w:pPr>
    </w:p>
    <w:p w:rsidR="00A57CE3" w:rsidRPr="00A57CE3" w:rsidRDefault="00A57CE3" w:rsidP="00A57CE3">
      <w:pPr>
        <w:spacing w:after="0" w:line="240" w:lineRule="auto"/>
        <w:ind w:left="360"/>
        <w:rPr>
          <w:rFonts w:ascii="Arial" w:hAnsi="Arial" w:cs="Arial"/>
        </w:rPr>
      </w:pPr>
    </w:p>
    <w:p w:rsidR="00A57CE3" w:rsidRPr="00A57CE3" w:rsidRDefault="00A57CE3" w:rsidP="00A57CE3">
      <w:pPr>
        <w:spacing w:after="0" w:line="240" w:lineRule="auto"/>
        <w:ind w:left="360"/>
        <w:rPr>
          <w:rFonts w:ascii="Arial" w:hAnsi="Arial" w:cs="Arial"/>
        </w:rPr>
      </w:pPr>
    </w:p>
    <w:p w:rsidR="00A57CE3" w:rsidRPr="00A57CE3" w:rsidRDefault="00A57CE3" w:rsidP="00A57CE3">
      <w:pPr>
        <w:spacing w:after="0" w:line="240" w:lineRule="auto"/>
        <w:ind w:left="360"/>
        <w:rPr>
          <w:rFonts w:ascii="Arial" w:hAnsi="Arial" w:cs="Arial"/>
        </w:rPr>
      </w:pPr>
    </w:p>
    <w:p w:rsidR="00A57CE3" w:rsidRPr="00A57CE3" w:rsidRDefault="00A57CE3" w:rsidP="00A57CE3">
      <w:pPr>
        <w:spacing w:after="0" w:line="240" w:lineRule="auto"/>
        <w:ind w:left="360"/>
        <w:rPr>
          <w:rFonts w:ascii="Arial" w:hAnsi="Arial" w:cs="Arial"/>
        </w:rPr>
      </w:pPr>
    </w:p>
    <w:p w:rsidR="00A57CE3" w:rsidRPr="00A57CE3" w:rsidRDefault="00A57CE3" w:rsidP="00A57CE3">
      <w:pPr>
        <w:spacing w:after="0" w:line="240" w:lineRule="auto"/>
        <w:ind w:left="360"/>
        <w:rPr>
          <w:rFonts w:ascii="Arial" w:hAnsi="Arial" w:cs="Arial"/>
        </w:rPr>
      </w:pPr>
    </w:p>
    <w:p w:rsidR="00A57CE3" w:rsidRPr="00A57CE3" w:rsidRDefault="00A57CE3" w:rsidP="00A57CE3">
      <w:pPr>
        <w:spacing w:after="0" w:line="240" w:lineRule="auto"/>
        <w:ind w:left="360"/>
        <w:rPr>
          <w:rFonts w:ascii="Arial" w:hAnsi="Arial" w:cs="Arial"/>
        </w:rPr>
      </w:pPr>
    </w:p>
    <w:p w:rsidR="00A57CE3" w:rsidRPr="00A57CE3" w:rsidRDefault="00A57CE3" w:rsidP="00A57CE3">
      <w:pPr>
        <w:spacing w:after="0" w:line="240" w:lineRule="auto"/>
        <w:ind w:left="360"/>
        <w:rPr>
          <w:rFonts w:ascii="Arial" w:hAnsi="Arial" w:cs="Arial"/>
        </w:rPr>
      </w:pPr>
    </w:p>
    <w:p w:rsidR="00A57CE3" w:rsidRPr="00A57CE3" w:rsidRDefault="00A57CE3" w:rsidP="00A57CE3">
      <w:pPr>
        <w:spacing w:after="0" w:line="240" w:lineRule="auto"/>
        <w:ind w:left="360"/>
        <w:rPr>
          <w:rFonts w:ascii="Arial" w:hAnsi="Arial" w:cs="Arial"/>
        </w:rPr>
      </w:pPr>
    </w:p>
    <w:p w:rsidR="00A57CE3" w:rsidRPr="00A57CE3" w:rsidRDefault="00A57CE3" w:rsidP="00A57CE3">
      <w:pPr>
        <w:spacing w:after="0" w:line="240" w:lineRule="auto"/>
        <w:ind w:left="360"/>
        <w:rPr>
          <w:rFonts w:ascii="Arial" w:hAnsi="Arial" w:cs="Arial"/>
        </w:rPr>
      </w:pPr>
    </w:p>
    <w:p w:rsidR="00A57CE3" w:rsidRPr="00A57CE3" w:rsidRDefault="00A57CE3" w:rsidP="00A57CE3">
      <w:pPr>
        <w:spacing w:after="0" w:line="240" w:lineRule="auto"/>
        <w:ind w:left="360"/>
        <w:rPr>
          <w:rFonts w:ascii="Arial" w:hAnsi="Arial" w:cs="Arial"/>
        </w:rPr>
      </w:pPr>
    </w:p>
    <w:p w:rsidR="00A57CE3" w:rsidRPr="00A57CE3" w:rsidRDefault="00A57CE3" w:rsidP="00A57CE3">
      <w:pPr>
        <w:spacing w:after="0" w:line="240" w:lineRule="auto"/>
        <w:ind w:left="360"/>
        <w:rPr>
          <w:rFonts w:ascii="Arial" w:hAnsi="Arial" w:cs="Arial"/>
        </w:rPr>
      </w:pPr>
    </w:p>
    <w:p w:rsidR="00A57CE3" w:rsidRPr="00A57CE3" w:rsidRDefault="00A57CE3" w:rsidP="00A57CE3">
      <w:pPr>
        <w:spacing w:after="0" w:line="240" w:lineRule="auto"/>
        <w:ind w:left="360"/>
        <w:rPr>
          <w:rFonts w:ascii="Arial" w:hAnsi="Arial" w:cs="Arial"/>
        </w:rPr>
      </w:pPr>
    </w:p>
    <w:p w:rsidR="00A57CE3" w:rsidRPr="00A57CE3" w:rsidRDefault="00A57CE3" w:rsidP="00A57CE3">
      <w:pPr>
        <w:spacing w:after="0" w:line="240" w:lineRule="auto"/>
        <w:ind w:left="360"/>
        <w:rPr>
          <w:rFonts w:ascii="Arial" w:hAnsi="Arial" w:cs="Arial"/>
        </w:rPr>
      </w:pPr>
    </w:p>
    <w:p w:rsidR="00A57CE3" w:rsidRPr="00A57CE3" w:rsidRDefault="00A57CE3" w:rsidP="00A57CE3">
      <w:pPr>
        <w:spacing w:after="0" w:line="240" w:lineRule="auto"/>
        <w:ind w:left="360"/>
        <w:rPr>
          <w:rFonts w:ascii="Arial" w:hAnsi="Arial" w:cs="Arial"/>
        </w:rPr>
      </w:pPr>
    </w:p>
    <w:p w:rsidR="00A57CE3" w:rsidRPr="00A57CE3" w:rsidRDefault="00A57CE3" w:rsidP="00A57CE3">
      <w:pPr>
        <w:spacing w:after="0" w:line="240" w:lineRule="auto"/>
        <w:ind w:left="360"/>
        <w:rPr>
          <w:rFonts w:ascii="Arial" w:hAnsi="Arial" w:cs="Arial"/>
        </w:rPr>
      </w:pPr>
    </w:p>
    <w:p w:rsidR="00A57CE3" w:rsidRPr="00A57CE3" w:rsidRDefault="00A57CE3" w:rsidP="00A57CE3">
      <w:pPr>
        <w:spacing w:after="0" w:line="240" w:lineRule="auto"/>
        <w:ind w:left="360"/>
        <w:rPr>
          <w:rFonts w:ascii="Arial" w:hAnsi="Arial" w:cs="Arial"/>
        </w:rPr>
      </w:pPr>
    </w:p>
    <w:p w:rsidR="00A57CE3" w:rsidRPr="00A57CE3" w:rsidRDefault="00A57CE3" w:rsidP="00A57CE3">
      <w:pPr>
        <w:spacing w:after="0" w:line="240" w:lineRule="auto"/>
        <w:ind w:left="360"/>
        <w:rPr>
          <w:rFonts w:ascii="Arial" w:hAnsi="Arial" w:cs="Arial"/>
        </w:rPr>
      </w:pPr>
    </w:p>
    <w:p w:rsidR="00A57CE3" w:rsidRPr="00A57CE3" w:rsidRDefault="00A57CE3" w:rsidP="00A57CE3">
      <w:pPr>
        <w:spacing w:after="0" w:line="240" w:lineRule="auto"/>
        <w:ind w:left="360"/>
        <w:rPr>
          <w:rFonts w:ascii="Arial" w:hAnsi="Arial" w:cs="Arial"/>
        </w:rPr>
      </w:pPr>
    </w:p>
    <w:p w:rsidR="00A57CE3" w:rsidRDefault="00A57CE3" w:rsidP="00A57CE3">
      <w:pPr>
        <w:spacing w:after="0" w:line="240" w:lineRule="auto"/>
        <w:ind w:left="360"/>
        <w:rPr>
          <w:rFonts w:ascii="Arial" w:hAnsi="Arial" w:cs="Arial"/>
        </w:rPr>
      </w:pPr>
    </w:p>
    <w:p w:rsidR="00A57CE3" w:rsidRDefault="00A57CE3" w:rsidP="00A57CE3">
      <w:pPr>
        <w:spacing w:after="0" w:line="240" w:lineRule="auto"/>
        <w:ind w:left="360"/>
        <w:rPr>
          <w:rFonts w:ascii="Arial" w:hAnsi="Arial" w:cs="Arial"/>
        </w:rPr>
      </w:pPr>
    </w:p>
    <w:p w:rsidR="00A57CE3" w:rsidRDefault="00A57CE3" w:rsidP="00A57CE3">
      <w:pPr>
        <w:spacing w:after="0" w:line="240" w:lineRule="auto"/>
        <w:ind w:left="360"/>
        <w:rPr>
          <w:rFonts w:ascii="Arial" w:hAnsi="Arial" w:cs="Arial"/>
        </w:rPr>
      </w:pPr>
    </w:p>
    <w:p w:rsidR="00A57CE3" w:rsidRPr="00A57CE3" w:rsidRDefault="00A57CE3" w:rsidP="00A57CE3">
      <w:pPr>
        <w:spacing w:after="0" w:line="240" w:lineRule="auto"/>
        <w:ind w:left="360"/>
        <w:rPr>
          <w:rFonts w:ascii="Arial" w:hAnsi="Arial" w:cs="Arial"/>
        </w:rPr>
      </w:pPr>
    </w:p>
    <w:p w:rsidR="00A57CE3" w:rsidRPr="00A57CE3" w:rsidRDefault="00A57CE3" w:rsidP="00A57CE3">
      <w:pPr>
        <w:pStyle w:val="ListParagraph"/>
        <w:numPr>
          <w:ilvl w:val="0"/>
          <w:numId w:val="5"/>
        </w:numPr>
        <w:ind w:left="426"/>
        <w:jc w:val="both"/>
        <w:rPr>
          <w:rFonts w:ascii="Arial" w:hAnsi="Arial" w:cs="Arial"/>
          <w:b/>
          <w:sz w:val="22"/>
          <w:szCs w:val="22"/>
        </w:rPr>
      </w:pPr>
      <w:r w:rsidRPr="00A57CE3">
        <w:rPr>
          <w:rFonts w:ascii="Arial" w:hAnsi="Arial" w:cs="Arial"/>
          <w:b/>
          <w:sz w:val="22"/>
          <w:szCs w:val="22"/>
        </w:rPr>
        <w:t>THREE YEAR PLANNING</w:t>
      </w:r>
    </w:p>
    <w:p w:rsidR="00A57CE3" w:rsidRPr="00A57CE3" w:rsidRDefault="00A57CE3" w:rsidP="00A57CE3">
      <w:pPr>
        <w:spacing w:after="0" w:line="240" w:lineRule="auto"/>
        <w:ind w:left="426"/>
        <w:rPr>
          <w:rFonts w:ascii="Arial" w:hAnsi="Arial" w:cs="Arial"/>
        </w:rPr>
      </w:pPr>
    </w:p>
    <w:p w:rsidR="00A57CE3" w:rsidRPr="00A57CE3" w:rsidRDefault="00A57CE3" w:rsidP="00A57CE3">
      <w:pPr>
        <w:spacing w:after="0" w:line="240" w:lineRule="auto"/>
        <w:rPr>
          <w:rFonts w:ascii="Arial" w:hAnsi="Arial" w:cs="Arial"/>
        </w:rPr>
      </w:pPr>
      <w:r w:rsidRPr="00A57CE3">
        <w:rPr>
          <w:rFonts w:ascii="Arial" w:hAnsi="Arial" w:cs="Arial"/>
        </w:rPr>
        <w:t xml:space="preserve">In order to manage workload to a level appropriate to the human resources available, PECS operates according to a three-year plan.  This plan lists the maximum number of each type of activity to be conducted in any one year.  The plan also sets out a regional activity program to be achieved over the three years. </w:t>
      </w:r>
    </w:p>
    <w:p w:rsidR="00A57CE3" w:rsidRPr="00A57CE3" w:rsidRDefault="00A57CE3" w:rsidP="00A57CE3">
      <w:pPr>
        <w:spacing w:after="0" w:line="240" w:lineRule="auto"/>
        <w:ind w:left="426"/>
        <w:rPr>
          <w:rFonts w:ascii="Arial" w:hAnsi="Arial" w:cs="Arial"/>
        </w:rPr>
      </w:pPr>
    </w:p>
    <w:p w:rsidR="00A57CE3" w:rsidRPr="00A57CE3" w:rsidRDefault="00A57CE3" w:rsidP="00A57CE3">
      <w:pPr>
        <w:spacing w:after="0" w:line="240" w:lineRule="auto"/>
        <w:ind w:left="426"/>
        <w:jc w:val="both"/>
        <w:rPr>
          <w:rFonts w:ascii="Arial" w:hAnsi="Arial" w:cs="Arial"/>
          <w:b/>
        </w:rPr>
      </w:pPr>
    </w:p>
    <w:p w:rsidR="00A57CE3" w:rsidRPr="00A57CE3" w:rsidRDefault="00A57CE3" w:rsidP="00A57CE3">
      <w:pPr>
        <w:pStyle w:val="ListParagraph"/>
        <w:numPr>
          <w:ilvl w:val="0"/>
          <w:numId w:val="5"/>
        </w:numPr>
        <w:ind w:left="426"/>
        <w:jc w:val="both"/>
        <w:rPr>
          <w:rFonts w:ascii="Arial" w:hAnsi="Arial" w:cs="Arial"/>
          <w:b/>
          <w:sz w:val="22"/>
          <w:szCs w:val="22"/>
        </w:rPr>
      </w:pPr>
      <w:r w:rsidRPr="00A57CE3">
        <w:rPr>
          <w:rFonts w:ascii="Arial" w:hAnsi="Arial" w:cs="Arial"/>
          <w:b/>
          <w:sz w:val="22"/>
          <w:szCs w:val="22"/>
        </w:rPr>
        <w:t>PARLIAMENTARY EDUCATION ACTIVITIES</w:t>
      </w:r>
    </w:p>
    <w:p w:rsidR="00A57CE3" w:rsidRPr="00A57CE3" w:rsidRDefault="00A57CE3" w:rsidP="00A57CE3">
      <w:pPr>
        <w:spacing w:after="0" w:line="240" w:lineRule="auto"/>
        <w:rPr>
          <w:rFonts w:ascii="Arial" w:hAnsi="Arial" w:cs="Arial"/>
          <w:b/>
        </w:rPr>
      </w:pPr>
    </w:p>
    <w:p w:rsidR="00A57CE3" w:rsidRPr="00A57CE3" w:rsidRDefault="00A57CE3" w:rsidP="00A57CE3">
      <w:pPr>
        <w:spacing w:after="0" w:line="240" w:lineRule="auto"/>
        <w:jc w:val="both"/>
        <w:rPr>
          <w:rFonts w:ascii="Arial" w:hAnsi="Arial" w:cs="Arial"/>
        </w:rPr>
      </w:pPr>
      <w:r w:rsidRPr="00A57CE3">
        <w:rPr>
          <w:rFonts w:ascii="Arial" w:hAnsi="Arial" w:cs="Arial"/>
        </w:rPr>
        <w:t xml:space="preserve">Queensland continues its parliamentary education activities, including a fee-paying seminar programs for public servants and a free seminar program for senior secondary, TAFE and university students; free information sessions for stakeholder and community groups; youth parliaments; free teacher professional development; and a parliamentary internship program.  The PECS team also contributes to zone constitutional conventions in partnership with Education Queensland.  </w:t>
      </w:r>
    </w:p>
    <w:p w:rsidR="00A57CE3" w:rsidRPr="00A57CE3" w:rsidRDefault="00A57CE3" w:rsidP="00A57CE3">
      <w:pPr>
        <w:spacing w:after="0" w:line="240" w:lineRule="auto"/>
        <w:rPr>
          <w:rFonts w:ascii="Arial" w:hAnsi="Arial" w:cs="Arial"/>
        </w:rPr>
      </w:pPr>
    </w:p>
    <w:p w:rsidR="00A57CE3" w:rsidRPr="00A57CE3" w:rsidRDefault="00A57CE3" w:rsidP="00A57CE3">
      <w:pPr>
        <w:spacing w:after="0" w:line="240" w:lineRule="auto"/>
        <w:jc w:val="both"/>
        <w:rPr>
          <w:rFonts w:ascii="Arial" w:hAnsi="Arial" w:cs="Arial"/>
          <w:b/>
          <w:i/>
        </w:rPr>
      </w:pPr>
      <w:r w:rsidRPr="00A57CE3">
        <w:rPr>
          <w:rFonts w:ascii="Arial" w:hAnsi="Arial" w:cs="Arial"/>
          <w:b/>
          <w:i/>
        </w:rPr>
        <w:t xml:space="preserve">Fee-paying Seminar Program </w:t>
      </w:r>
    </w:p>
    <w:p w:rsidR="00A57CE3" w:rsidRPr="00A57CE3" w:rsidRDefault="00A57CE3" w:rsidP="00A57CE3">
      <w:pPr>
        <w:spacing w:after="0" w:line="240" w:lineRule="auto"/>
        <w:jc w:val="both"/>
        <w:rPr>
          <w:rFonts w:ascii="Arial" w:hAnsi="Arial" w:cs="Arial"/>
        </w:rPr>
      </w:pPr>
      <w:r w:rsidRPr="00A57CE3">
        <w:rPr>
          <w:rFonts w:ascii="Arial" w:hAnsi="Arial" w:cs="Arial"/>
        </w:rPr>
        <w:t xml:space="preserve">Registrations for our fee-paying seminar program for public servants are again growing following a significant drop in the past financial year owing to staffing cuts in the public service.  </w:t>
      </w:r>
    </w:p>
    <w:p w:rsidR="00A57CE3" w:rsidRPr="00A57CE3" w:rsidRDefault="00A57CE3" w:rsidP="00A57CE3">
      <w:pPr>
        <w:spacing w:after="0" w:line="240" w:lineRule="auto"/>
        <w:jc w:val="both"/>
        <w:rPr>
          <w:rFonts w:ascii="Arial" w:hAnsi="Arial" w:cs="Arial"/>
        </w:rPr>
      </w:pPr>
    </w:p>
    <w:p w:rsidR="00A57CE3" w:rsidRPr="00A57CE3" w:rsidRDefault="00A57CE3" w:rsidP="00A57CE3">
      <w:pPr>
        <w:spacing w:after="0" w:line="240" w:lineRule="auto"/>
        <w:jc w:val="both"/>
        <w:rPr>
          <w:rFonts w:ascii="Arial" w:hAnsi="Arial" w:cs="Arial"/>
        </w:rPr>
      </w:pPr>
      <w:r w:rsidRPr="00A57CE3">
        <w:rPr>
          <w:rFonts w:ascii="Arial" w:hAnsi="Arial" w:cs="Arial"/>
        </w:rPr>
        <w:t xml:space="preserve">Three seminar programs are currently offered:  </w:t>
      </w:r>
    </w:p>
    <w:p w:rsidR="00A57CE3" w:rsidRPr="00A57CE3" w:rsidRDefault="00A57CE3" w:rsidP="00A57CE3">
      <w:pPr>
        <w:spacing w:after="0" w:line="240" w:lineRule="auto"/>
        <w:jc w:val="both"/>
        <w:rPr>
          <w:rFonts w:ascii="Arial" w:hAnsi="Arial" w:cs="Arial"/>
        </w:rPr>
      </w:pPr>
    </w:p>
    <w:p w:rsidR="00A57CE3" w:rsidRPr="00A57CE3" w:rsidRDefault="00A57CE3" w:rsidP="00A57CE3">
      <w:pPr>
        <w:pStyle w:val="ListParagraph"/>
        <w:numPr>
          <w:ilvl w:val="0"/>
          <w:numId w:val="6"/>
        </w:numPr>
        <w:jc w:val="both"/>
        <w:rPr>
          <w:rFonts w:ascii="Arial" w:hAnsi="Arial" w:cs="Arial"/>
          <w:sz w:val="22"/>
          <w:szCs w:val="22"/>
        </w:rPr>
      </w:pPr>
      <w:r w:rsidRPr="00A57CE3">
        <w:rPr>
          <w:rFonts w:ascii="Arial" w:hAnsi="Arial" w:cs="Arial"/>
          <w:sz w:val="22"/>
          <w:szCs w:val="22"/>
        </w:rPr>
        <w:t xml:space="preserve">Seminar 1, </w:t>
      </w:r>
      <w:r w:rsidRPr="00A57CE3">
        <w:rPr>
          <w:rFonts w:ascii="Arial" w:hAnsi="Arial" w:cs="Arial"/>
          <w:i/>
          <w:sz w:val="22"/>
          <w:szCs w:val="22"/>
        </w:rPr>
        <w:t>Introduction to How Parliament Works</w:t>
      </w:r>
      <w:r w:rsidRPr="00A57CE3">
        <w:rPr>
          <w:rFonts w:ascii="Arial" w:hAnsi="Arial" w:cs="Arial"/>
          <w:sz w:val="22"/>
          <w:szCs w:val="22"/>
        </w:rPr>
        <w:t xml:space="preserve"> is a half day program aimed at public servants employed at levels AO2 - AO5 (State) or equivalent classifications; graduates, public sector trainees.  </w:t>
      </w:r>
    </w:p>
    <w:p w:rsidR="00A57CE3" w:rsidRPr="00A57CE3" w:rsidRDefault="00A57CE3" w:rsidP="00A57CE3">
      <w:pPr>
        <w:spacing w:after="0" w:line="240" w:lineRule="auto"/>
        <w:jc w:val="both"/>
        <w:rPr>
          <w:rFonts w:ascii="Arial" w:hAnsi="Arial" w:cs="Arial"/>
        </w:rPr>
      </w:pPr>
    </w:p>
    <w:p w:rsidR="00A57CE3" w:rsidRPr="00A57CE3" w:rsidRDefault="00A57CE3" w:rsidP="00A57CE3">
      <w:pPr>
        <w:pStyle w:val="ListParagraph"/>
        <w:numPr>
          <w:ilvl w:val="0"/>
          <w:numId w:val="6"/>
        </w:numPr>
        <w:jc w:val="both"/>
        <w:rPr>
          <w:rFonts w:ascii="Arial" w:hAnsi="Arial" w:cs="Arial"/>
          <w:sz w:val="22"/>
          <w:szCs w:val="22"/>
        </w:rPr>
      </w:pPr>
      <w:r w:rsidRPr="00A57CE3">
        <w:rPr>
          <w:rFonts w:ascii="Arial" w:hAnsi="Arial" w:cs="Arial"/>
          <w:sz w:val="22"/>
          <w:szCs w:val="22"/>
        </w:rPr>
        <w:t xml:space="preserve">Seminar 2, </w:t>
      </w:r>
      <w:r w:rsidRPr="00A57CE3">
        <w:rPr>
          <w:rFonts w:ascii="Arial" w:hAnsi="Arial" w:cs="Arial"/>
          <w:i/>
          <w:sz w:val="22"/>
          <w:szCs w:val="22"/>
        </w:rPr>
        <w:t xml:space="preserve">The Relationship between the Parliament and the Executive, </w:t>
      </w:r>
      <w:r w:rsidRPr="00A57CE3">
        <w:rPr>
          <w:rFonts w:ascii="Arial" w:hAnsi="Arial" w:cs="Arial"/>
          <w:sz w:val="22"/>
          <w:szCs w:val="22"/>
        </w:rPr>
        <w:t xml:space="preserve">is a full-day seminar aimed at AO6 – SO1 (State) level employees or equivalent classifications.  </w:t>
      </w:r>
    </w:p>
    <w:p w:rsidR="00A57CE3" w:rsidRPr="00A57CE3" w:rsidRDefault="00A57CE3" w:rsidP="00A57CE3">
      <w:pPr>
        <w:spacing w:after="0" w:line="240" w:lineRule="auto"/>
        <w:jc w:val="both"/>
        <w:rPr>
          <w:rFonts w:ascii="Arial" w:hAnsi="Arial" w:cs="Arial"/>
        </w:rPr>
      </w:pPr>
    </w:p>
    <w:p w:rsidR="00A57CE3" w:rsidRPr="00A57CE3" w:rsidRDefault="00A57CE3" w:rsidP="00A57CE3">
      <w:pPr>
        <w:pStyle w:val="ListParagraph"/>
        <w:numPr>
          <w:ilvl w:val="0"/>
          <w:numId w:val="6"/>
        </w:numPr>
        <w:jc w:val="both"/>
        <w:rPr>
          <w:rFonts w:ascii="Arial" w:hAnsi="Arial" w:cs="Arial"/>
          <w:sz w:val="22"/>
          <w:szCs w:val="22"/>
        </w:rPr>
      </w:pPr>
      <w:proofErr w:type="gramStart"/>
      <w:r w:rsidRPr="00A57CE3">
        <w:rPr>
          <w:rFonts w:ascii="Arial" w:hAnsi="Arial" w:cs="Arial"/>
          <w:i/>
          <w:sz w:val="22"/>
          <w:szCs w:val="22"/>
        </w:rPr>
        <w:t xml:space="preserve">Committees at Work </w:t>
      </w:r>
      <w:r w:rsidRPr="00A57CE3">
        <w:rPr>
          <w:rFonts w:ascii="Arial" w:hAnsi="Arial" w:cs="Arial"/>
          <w:sz w:val="22"/>
          <w:szCs w:val="22"/>
        </w:rPr>
        <w:t>is</w:t>
      </w:r>
      <w:proofErr w:type="gramEnd"/>
      <w:r w:rsidRPr="00A57CE3">
        <w:rPr>
          <w:rFonts w:ascii="Arial" w:hAnsi="Arial" w:cs="Arial"/>
          <w:sz w:val="22"/>
          <w:szCs w:val="22"/>
        </w:rPr>
        <w:t xml:space="preserve"> a half-day fee-paying seminar program, which explains the reforms to the parliamentary committee system in Queensland and the responsibilities of public sector officers.  </w:t>
      </w:r>
    </w:p>
    <w:p w:rsidR="00A57CE3" w:rsidRPr="00A57CE3" w:rsidRDefault="00A57CE3" w:rsidP="00A57CE3">
      <w:pPr>
        <w:spacing w:after="0" w:line="240" w:lineRule="auto"/>
        <w:rPr>
          <w:rFonts w:ascii="Arial" w:hAnsi="Arial" w:cs="Arial"/>
        </w:rPr>
      </w:pPr>
    </w:p>
    <w:p w:rsidR="00A57CE3" w:rsidRPr="00A57CE3" w:rsidRDefault="00A57CE3" w:rsidP="00A57CE3">
      <w:pPr>
        <w:spacing w:after="0" w:line="240" w:lineRule="auto"/>
        <w:rPr>
          <w:rFonts w:ascii="Arial" w:hAnsi="Arial" w:cs="Arial"/>
          <w:b/>
          <w:i/>
        </w:rPr>
      </w:pPr>
      <w:r w:rsidRPr="00A57CE3">
        <w:rPr>
          <w:rFonts w:ascii="Arial" w:hAnsi="Arial" w:cs="Arial"/>
          <w:b/>
          <w:i/>
        </w:rPr>
        <w:t xml:space="preserve">Free Seminar Program for senior secondary, TAFE and university students </w:t>
      </w:r>
    </w:p>
    <w:p w:rsidR="00A57CE3" w:rsidRDefault="00A57CE3" w:rsidP="00A57CE3">
      <w:pPr>
        <w:spacing w:after="0" w:line="240" w:lineRule="auto"/>
        <w:jc w:val="both"/>
        <w:rPr>
          <w:rFonts w:ascii="Arial" w:hAnsi="Arial" w:cs="Arial"/>
        </w:rPr>
      </w:pPr>
      <w:r w:rsidRPr="00A57CE3">
        <w:rPr>
          <w:rFonts w:ascii="Arial" w:hAnsi="Arial" w:cs="Arial"/>
        </w:rPr>
        <w:t xml:space="preserve">The content of the seminar program varies according to the level of education of the participating group and the program is developed according to the group’s specific learning requirements.  The seminars for senior secondary (usually Year 10-12 Legal Studies, Economics and Study of Society), TAFE (including students in the Adult Migrant English Program), Tertiary and Business College students each include some of the following elements: </w:t>
      </w:r>
    </w:p>
    <w:p w:rsidR="00A57CE3" w:rsidRPr="00A57CE3" w:rsidRDefault="00A57CE3" w:rsidP="00A57CE3">
      <w:pPr>
        <w:spacing w:after="0" w:line="240" w:lineRule="auto"/>
        <w:jc w:val="both"/>
        <w:rPr>
          <w:rFonts w:ascii="Arial" w:hAnsi="Arial" w:cs="Arial"/>
        </w:rPr>
      </w:pPr>
    </w:p>
    <w:p w:rsidR="00A57CE3" w:rsidRPr="00A57CE3" w:rsidRDefault="00A57CE3" w:rsidP="00A57CE3">
      <w:pPr>
        <w:numPr>
          <w:ilvl w:val="0"/>
          <w:numId w:val="1"/>
        </w:numPr>
        <w:spacing w:after="120" w:line="240" w:lineRule="auto"/>
        <w:ind w:left="1120" w:hanging="760"/>
        <w:jc w:val="both"/>
        <w:rPr>
          <w:rFonts w:ascii="Arial" w:hAnsi="Arial" w:cs="Arial"/>
        </w:rPr>
      </w:pPr>
      <w:r w:rsidRPr="00A57CE3">
        <w:rPr>
          <w:rFonts w:ascii="Arial" w:hAnsi="Arial" w:cs="Arial"/>
        </w:rPr>
        <w:t>A tour of Parliament House;</w:t>
      </w:r>
    </w:p>
    <w:p w:rsidR="00A57CE3" w:rsidRPr="00A57CE3" w:rsidRDefault="00A57CE3" w:rsidP="00A57CE3">
      <w:pPr>
        <w:numPr>
          <w:ilvl w:val="0"/>
          <w:numId w:val="1"/>
        </w:numPr>
        <w:spacing w:after="120" w:line="240" w:lineRule="auto"/>
        <w:ind w:left="709" w:hanging="283"/>
        <w:jc w:val="both"/>
        <w:rPr>
          <w:rFonts w:ascii="Arial" w:hAnsi="Arial" w:cs="Arial"/>
        </w:rPr>
      </w:pPr>
      <w:r w:rsidRPr="00A57CE3">
        <w:rPr>
          <w:rFonts w:ascii="Arial" w:hAnsi="Arial" w:cs="Arial"/>
        </w:rPr>
        <w:t>An introduction to Parliament and Government, including an explanation of the division of power and the separation of powers;</w:t>
      </w:r>
    </w:p>
    <w:p w:rsidR="00A57CE3" w:rsidRPr="00A57CE3" w:rsidRDefault="00A57CE3" w:rsidP="00A57CE3">
      <w:pPr>
        <w:numPr>
          <w:ilvl w:val="0"/>
          <w:numId w:val="1"/>
        </w:numPr>
        <w:spacing w:after="120" w:line="240" w:lineRule="auto"/>
        <w:ind w:left="1120" w:hanging="760"/>
        <w:jc w:val="both"/>
        <w:rPr>
          <w:rFonts w:ascii="Arial" w:hAnsi="Arial" w:cs="Arial"/>
        </w:rPr>
      </w:pPr>
      <w:r w:rsidRPr="00A57CE3">
        <w:rPr>
          <w:rFonts w:ascii="Arial" w:hAnsi="Arial" w:cs="Arial"/>
        </w:rPr>
        <w:t xml:space="preserve">An address by a Member of Parliament (subject to availability); </w:t>
      </w:r>
    </w:p>
    <w:p w:rsidR="00A57CE3" w:rsidRPr="00A57CE3" w:rsidRDefault="00A57CE3" w:rsidP="00A57CE3">
      <w:pPr>
        <w:numPr>
          <w:ilvl w:val="0"/>
          <w:numId w:val="1"/>
        </w:numPr>
        <w:spacing w:after="120" w:line="240" w:lineRule="auto"/>
        <w:ind w:left="1120" w:hanging="760"/>
        <w:jc w:val="both"/>
        <w:rPr>
          <w:rFonts w:ascii="Arial" w:hAnsi="Arial" w:cs="Arial"/>
        </w:rPr>
      </w:pPr>
      <w:r w:rsidRPr="00A57CE3">
        <w:rPr>
          <w:rFonts w:ascii="Arial" w:hAnsi="Arial" w:cs="Arial"/>
        </w:rPr>
        <w:t xml:space="preserve">Viewing Parliament in Action (on Parliamentary sitting days); </w:t>
      </w:r>
    </w:p>
    <w:p w:rsidR="00A57CE3" w:rsidRPr="00A57CE3" w:rsidRDefault="00A57CE3" w:rsidP="00A57CE3">
      <w:pPr>
        <w:numPr>
          <w:ilvl w:val="0"/>
          <w:numId w:val="1"/>
        </w:numPr>
        <w:spacing w:after="120" w:line="240" w:lineRule="auto"/>
        <w:ind w:left="1120" w:hanging="760"/>
        <w:jc w:val="both"/>
        <w:rPr>
          <w:rFonts w:ascii="Arial" w:hAnsi="Arial" w:cs="Arial"/>
        </w:rPr>
      </w:pPr>
      <w:r w:rsidRPr="00A57CE3">
        <w:rPr>
          <w:rFonts w:ascii="Arial" w:hAnsi="Arial" w:cs="Arial"/>
        </w:rPr>
        <w:t>DVD clips to bring the legislative process to life;</w:t>
      </w:r>
    </w:p>
    <w:p w:rsidR="00A57CE3" w:rsidRPr="00A57CE3" w:rsidRDefault="00A57CE3" w:rsidP="00A57CE3">
      <w:pPr>
        <w:numPr>
          <w:ilvl w:val="0"/>
          <w:numId w:val="1"/>
        </w:numPr>
        <w:spacing w:after="120" w:line="240" w:lineRule="auto"/>
        <w:ind w:left="1120" w:hanging="760"/>
        <w:jc w:val="both"/>
        <w:rPr>
          <w:rFonts w:ascii="Arial" w:hAnsi="Arial" w:cs="Arial"/>
        </w:rPr>
      </w:pPr>
      <w:r w:rsidRPr="00A57CE3">
        <w:rPr>
          <w:rFonts w:ascii="Arial" w:hAnsi="Arial" w:cs="Arial"/>
        </w:rPr>
        <w:t xml:space="preserve">A role play of the passage of a Bill through the Legislative Assembly; </w:t>
      </w:r>
    </w:p>
    <w:p w:rsidR="00A57CE3" w:rsidRPr="00A57CE3" w:rsidRDefault="00A57CE3" w:rsidP="00A57CE3">
      <w:pPr>
        <w:numPr>
          <w:ilvl w:val="0"/>
          <w:numId w:val="1"/>
        </w:numPr>
        <w:spacing w:after="120" w:line="240" w:lineRule="auto"/>
        <w:ind w:left="1120" w:hanging="760"/>
        <w:jc w:val="both"/>
        <w:rPr>
          <w:rFonts w:ascii="Arial" w:hAnsi="Arial" w:cs="Arial"/>
        </w:rPr>
      </w:pPr>
      <w:r w:rsidRPr="00A57CE3">
        <w:rPr>
          <w:rFonts w:ascii="Arial" w:hAnsi="Arial" w:cs="Arial"/>
        </w:rPr>
        <w:t xml:space="preserve">A mock election using the optional preferential voting method; and/or </w:t>
      </w:r>
    </w:p>
    <w:p w:rsidR="00A57CE3" w:rsidRDefault="00A57CE3" w:rsidP="00A57CE3">
      <w:pPr>
        <w:numPr>
          <w:ilvl w:val="0"/>
          <w:numId w:val="1"/>
        </w:numPr>
        <w:spacing w:after="120" w:line="240" w:lineRule="auto"/>
        <w:ind w:left="1120" w:hanging="760"/>
        <w:jc w:val="both"/>
        <w:rPr>
          <w:rFonts w:ascii="Arial" w:hAnsi="Arial" w:cs="Arial"/>
        </w:rPr>
      </w:pPr>
      <w:proofErr w:type="gramStart"/>
      <w:r w:rsidRPr="00A57CE3">
        <w:rPr>
          <w:rFonts w:ascii="Arial" w:hAnsi="Arial" w:cs="Arial"/>
        </w:rPr>
        <w:t>A role play</w:t>
      </w:r>
      <w:proofErr w:type="gramEnd"/>
      <w:r w:rsidRPr="00A57CE3">
        <w:rPr>
          <w:rFonts w:ascii="Arial" w:hAnsi="Arial" w:cs="Arial"/>
        </w:rPr>
        <w:t xml:space="preserve"> of a parliamentary committee of inquiry.</w:t>
      </w:r>
    </w:p>
    <w:p w:rsidR="00A57CE3" w:rsidRPr="00A57CE3" w:rsidRDefault="00A57CE3" w:rsidP="00A57CE3">
      <w:pPr>
        <w:spacing w:after="0" w:line="240" w:lineRule="auto"/>
        <w:ind w:left="1120"/>
        <w:jc w:val="both"/>
        <w:rPr>
          <w:rFonts w:ascii="Arial" w:hAnsi="Arial" w:cs="Arial"/>
        </w:rPr>
      </w:pPr>
    </w:p>
    <w:p w:rsidR="00A57CE3" w:rsidRDefault="00A57CE3" w:rsidP="00A57CE3">
      <w:pPr>
        <w:spacing w:after="0" w:line="240" w:lineRule="auto"/>
        <w:jc w:val="both"/>
        <w:rPr>
          <w:rFonts w:ascii="Arial" w:hAnsi="Arial" w:cs="Arial"/>
        </w:rPr>
      </w:pPr>
      <w:r w:rsidRPr="00A57CE3">
        <w:rPr>
          <w:rFonts w:ascii="Arial" w:hAnsi="Arial" w:cs="Arial"/>
        </w:rPr>
        <w:t>In Queensland, school tours for primary and junior secondary students continue to be conducted by the Parliamentary Attendants using PECS-created resources, including a PowerPoint presentation, role plays for use in the Chamber and a student workbook for use by the teacher to prepare for the visit and for students to complete following the tour.</w:t>
      </w:r>
    </w:p>
    <w:p w:rsidR="00A57CE3" w:rsidRPr="00A57CE3" w:rsidRDefault="00A57CE3" w:rsidP="00A57CE3">
      <w:pPr>
        <w:spacing w:after="0" w:line="240" w:lineRule="auto"/>
        <w:jc w:val="both"/>
        <w:rPr>
          <w:rFonts w:ascii="Arial" w:hAnsi="Arial" w:cs="Arial"/>
        </w:rPr>
      </w:pPr>
    </w:p>
    <w:p w:rsidR="00A57CE3" w:rsidRPr="00A57CE3" w:rsidRDefault="00A57CE3" w:rsidP="00A57CE3">
      <w:pPr>
        <w:spacing w:after="0" w:line="240" w:lineRule="auto"/>
        <w:rPr>
          <w:rFonts w:ascii="Arial" w:hAnsi="Arial" w:cs="Arial"/>
          <w:b/>
          <w:i/>
        </w:rPr>
      </w:pPr>
      <w:r w:rsidRPr="00A57CE3">
        <w:rPr>
          <w:rFonts w:ascii="Arial" w:hAnsi="Arial" w:cs="Arial"/>
          <w:b/>
          <w:i/>
        </w:rPr>
        <w:t>Free Information Sessions for Stakeholder and Community Groups</w:t>
      </w:r>
    </w:p>
    <w:p w:rsidR="00A57CE3" w:rsidRPr="00A57CE3" w:rsidRDefault="00A57CE3" w:rsidP="00A57CE3">
      <w:pPr>
        <w:spacing w:after="0" w:line="240" w:lineRule="auto"/>
        <w:rPr>
          <w:rFonts w:ascii="Arial" w:hAnsi="Arial" w:cs="Arial"/>
          <w:b/>
          <w:i/>
        </w:rPr>
      </w:pPr>
      <w:r w:rsidRPr="00A57CE3">
        <w:rPr>
          <w:rFonts w:ascii="Arial" w:hAnsi="Arial" w:cs="Arial"/>
        </w:rPr>
        <w:t xml:space="preserve">Understanding Parliamentary Committees information sessions are designed for individuals from community groups and the general public who wish to know more about the role of Parliament and its parliamentary committees. </w:t>
      </w:r>
      <w:r w:rsidRPr="00A57CE3">
        <w:rPr>
          <w:rFonts w:ascii="Arial" w:hAnsi="Arial" w:cs="Arial"/>
          <w:i/>
        </w:rPr>
        <w:t>Committees &amp; You</w:t>
      </w:r>
      <w:r w:rsidRPr="00A57CE3">
        <w:rPr>
          <w:rFonts w:ascii="Arial" w:hAnsi="Arial" w:cs="Arial"/>
        </w:rPr>
        <w:t xml:space="preserve"> has been developed to meet the needs of representatives of stakeholder and interest groups and includes topics such as writing an effective submission and appearing at public hearings.  </w:t>
      </w:r>
    </w:p>
    <w:p w:rsidR="00A57CE3" w:rsidRPr="00A57CE3" w:rsidRDefault="00A57CE3" w:rsidP="00A57CE3">
      <w:pPr>
        <w:spacing w:after="0" w:line="240" w:lineRule="auto"/>
        <w:jc w:val="both"/>
        <w:rPr>
          <w:rFonts w:ascii="Arial" w:hAnsi="Arial" w:cs="Arial"/>
          <w:b/>
          <w:i/>
        </w:rPr>
      </w:pPr>
    </w:p>
    <w:p w:rsidR="00A57CE3" w:rsidRPr="00A57CE3" w:rsidRDefault="00A57CE3" w:rsidP="00A57CE3">
      <w:pPr>
        <w:spacing w:after="0" w:line="240" w:lineRule="auto"/>
        <w:jc w:val="both"/>
        <w:rPr>
          <w:rFonts w:ascii="Arial" w:hAnsi="Arial" w:cs="Arial"/>
          <w:b/>
          <w:i/>
        </w:rPr>
      </w:pPr>
      <w:r w:rsidRPr="00A57CE3">
        <w:rPr>
          <w:rFonts w:ascii="Arial" w:hAnsi="Arial" w:cs="Arial"/>
          <w:b/>
          <w:i/>
        </w:rPr>
        <w:t>Youth Parliaments</w:t>
      </w:r>
    </w:p>
    <w:p w:rsidR="00A57CE3" w:rsidRDefault="00A57CE3" w:rsidP="00A57CE3">
      <w:pPr>
        <w:spacing w:after="0" w:line="240" w:lineRule="auto"/>
        <w:jc w:val="both"/>
        <w:rPr>
          <w:rFonts w:ascii="Arial" w:hAnsi="Arial" w:cs="Arial"/>
        </w:rPr>
      </w:pPr>
      <w:r w:rsidRPr="00A57CE3">
        <w:rPr>
          <w:rFonts w:ascii="Arial" w:hAnsi="Arial" w:cs="Arial"/>
        </w:rPr>
        <w:t>PECS conducts several Youth Parliaments annually, as well as supporting Youth Parliaments from external organisations.</w:t>
      </w:r>
    </w:p>
    <w:p w:rsidR="00A57CE3" w:rsidRPr="00A57CE3" w:rsidRDefault="00A57CE3" w:rsidP="00A57CE3">
      <w:pPr>
        <w:spacing w:after="0" w:line="240" w:lineRule="auto"/>
        <w:jc w:val="both"/>
        <w:rPr>
          <w:rFonts w:ascii="Arial" w:hAnsi="Arial" w:cs="Arial"/>
        </w:rPr>
      </w:pPr>
    </w:p>
    <w:p w:rsidR="00A57CE3" w:rsidRPr="00A57CE3" w:rsidRDefault="00A57CE3" w:rsidP="00A57CE3">
      <w:pPr>
        <w:numPr>
          <w:ilvl w:val="0"/>
          <w:numId w:val="1"/>
        </w:numPr>
        <w:spacing w:after="0" w:line="240" w:lineRule="auto"/>
        <w:jc w:val="both"/>
        <w:rPr>
          <w:rFonts w:ascii="Arial" w:hAnsi="Arial" w:cs="Arial"/>
        </w:rPr>
      </w:pPr>
      <w:r w:rsidRPr="00A57CE3">
        <w:rPr>
          <w:rFonts w:ascii="Arial" w:hAnsi="Arial" w:cs="Arial"/>
        </w:rPr>
        <w:t>Senior Secondary Youth Parliament(s)</w:t>
      </w:r>
    </w:p>
    <w:p w:rsidR="00A57CE3" w:rsidRPr="00A57CE3" w:rsidRDefault="00A57CE3" w:rsidP="00A57CE3">
      <w:pPr>
        <w:numPr>
          <w:ilvl w:val="1"/>
          <w:numId w:val="1"/>
        </w:numPr>
        <w:spacing w:after="120" w:line="240" w:lineRule="auto"/>
        <w:ind w:left="1434" w:hanging="357"/>
        <w:jc w:val="both"/>
        <w:rPr>
          <w:rFonts w:ascii="Arial" w:hAnsi="Arial" w:cs="Arial"/>
        </w:rPr>
      </w:pPr>
      <w:r w:rsidRPr="00A57CE3">
        <w:rPr>
          <w:rFonts w:ascii="Arial" w:hAnsi="Arial" w:cs="Arial"/>
        </w:rPr>
        <w:t>One or two conducted annually to coincide, where possible with Law Week</w:t>
      </w:r>
    </w:p>
    <w:p w:rsidR="00A57CE3" w:rsidRPr="00A57CE3" w:rsidRDefault="00A57CE3" w:rsidP="00A57CE3">
      <w:pPr>
        <w:numPr>
          <w:ilvl w:val="1"/>
          <w:numId w:val="1"/>
        </w:numPr>
        <w:spacing w:after="120" w:line="240" w:lineRule="auto"/>
        <w:ind w:left="1434" w:hanging="357"/>
        <w:jc w:val="both"/>
        <w:rPr>
          <w:rFonts w:ascii="Arial" w:hAnsi="Arial" w:cs="Arial"/>
        </w:rPr>
      </w:pPr>
      <w:r w:rsidRPr="00A57CE3">
        <w:rPr>
          <w:rFonts w:ascii="Arial" w:hAnsi="Arial" w:cs="Arial"/>
        </w:rPr>
        <w:t>Students drawn from Year 11 and 12 Legal Studies students within reasonable driving distance from Parliament House</w:t>
      </w:r>
    </w:p>
    <w:p w:rsidR="00A57CE3" w:rsidRDefault="00A57CE3" w:rsidP="00A57CE3">
      <w:pPr>
        <w:numPr>
          <w:ilvl w:val="1"/>
          <w:numId w:val="1"/>
        </w:numPr>
        <w:spacing w:after="120" w:line="240" w:lineRule="auto"/>
        <w:ind w:left="1434" w:hanging="357"/>
        <w:jc w:val="both"/>
        <w:rPr>
          <w:rFonts w:ascii="Arial" w:hAnsi="Arial" w:cs="Arial"/>
        </w:rPr>
      </w:pPr>
      <w:r w:rsidRPr="00A57CE3">
        <w:rPr>
          <w:rFonts w:ascii="Arial" w:hAnsi="Arial" w:cs="Arial"/>
        </w:rPr>
        <w:t>Half day activity, with one briefing held in preceding months</w:t>
      </w:r>
    </w:p>
    <w:p w:rsidR="00A57CE3" w:rsidRPr="00A57CE3" w:rsidRDefault="00A57CE3" w:rsidP="00A57CE3">
      <w:pPr>
        <w:spacing w:after="0" w:line="240" w:lineRule="auto"/>
        <w:ind w:left="1440"/>
        <w:jc w:val="both"/>
        <w:rPr>
          <w:rFonts w:ascii="Arial" w:hAnsi="Arial" w:cs="Arial"/>
        </w:rPr>
      </w:pPr>
    </w:p>
    <w:p w:rsidR="00A57CE3" w:rsidRPr="00A57CE3" w:rsidRDefault="00A57CE3" w:rsidP="00A57CE3">
      <w:pPr>
        <w:numPr>
          <w:ilvl w:val="0"/>
          <w:numId w:val="1"/>
        </w:numPr>
        <w:spacing w:after="0" w:line="240" w:lineRule="auto"/>
        <w:jc w:val="both"/>
        <w:rPr>
          <w:rFonts w:ascii="Arial" w:hAnsi="Arial" w:cs="Arial"/>
        </w:rPr>
      </w:pPr>
      <w:r w:rsidRPr="00A57CE3">
        <w:rPr>
          <w:rFonts w:ascii="Arial" w:hAnsi="Arial" w:cs="Arial"/>
        </w:rPr>
        <w:t>Indigenous Youth Parliament</w:t>
      </w:r>
    </w:p>
    <w:p w:rsidR="00A57CE3" w:rsidRPr="00A57CE3" w:rsidRDefault="00A57CE3" w:rsidP="00A57CE3">
      <w:pPr>
        <w:numPr>
          <w:ilvl w:val="1"/>
          <w:numId w:val="1"/>
        </w:numPr>
        <w:spacing w:after="120" w:line="240" w:lineRule="auto"/>
        <w:ind w:left="1434" w:hanging="357"/>
        <w:jc w:val="both"/>
        <w:rPr>
          <w:rFonts w:ascii="Arial" w:hAnsi="Arial" w:cs="Arial"/>
        </w:rPr>
      </w:pPr>
      <w:r w:rsidRPr="00A57CE3">
        <w:rPr>
          <w:rFonts w:ascii="Arial" w:hAnsi="Arial" w:cs="Arial"/>
        </w:rPr>
        <w:t>Age group:  18 – 25 year olds</w:t>
      </w:r>
    </w:p>
    <w:p w:rsidR="00A57CE3" w:rsidRPr="00A57CE3" w:rsidRDefault="00A57CE3" w:rsidP="00A57CE3">
      <w:pPr>
        <w:numPr>
          <w:ilvl w:val="1"/>
          <w:numId w:val="1"/>
        </w:numPr>
        <w:spacing w:after="120" w:line="240" w:lineRule="auto"/>
        <w:ind w:left="1434" w:hanging="357"/>
        <w:jc w:val="both"/>
        <w:rPr>
          <w:rFonts w:ascii="Arial" w:hAnsi="Arial" w:cs="Arial"/>
        </w:rPr>
      </w:pPr>
      <w:r w:rsidRPr="00A57CE3">
        <w:rPr>
          <w:rFonts w:ascii="Arial" w:hAnsi="Arial" w:cs="Arial"/>
        </w:rPr>
        <w:t>Conducted in partnership with the Department of Communities and Office for Youth as part of their four-day Indigenous Youth Leadership Program.</w:t>
      </w:r>
    </w:p>
    <w:p w:rsidR="00A57CE3" w:rsidRPr="00A57CE3" w:rsidRDefault="00A57CE3" w:rsidP="00A57CE3">
      <w:pPr>
        <w:numPr>
          <w:ilvl w:val="1"/>
          <w:numId w:val="1"/>
        </w:numPr>
        <w:spacing w:after="120" w:line="240" w:lineRule="auto"/>
        <w:ind w:left="1434" w:hanging="357"/>
        <w:jc w:val="both"/>
        <w:rPr>
          <w:rFonts w:ascii="Arial" w:hAnsi="Arial" w:cs="Arial"/>
        </w:rPr>
      </w:pPr>
      <w:r w:rsidRPr="00A57CE3">
        <w:rPr>
          <w:rFonts w:ascii="Arial" w:hAnsi="Arial" w:cs="Arial"/>
        </w:rPr>
        <w:t>Effectively this is a two-day event (a total of one full day briefing and speech preparation - spread across three days - and one day in the Chamber)</w:t>
      </w:r>
    </w:p>
    <w:p w:rsidR="00A57CE3" w:rsidRPr="00A57CE3" w:rsidRDefault="00A57CE3" w:rsidP="00A57CE3">
      <w:pPr>
        <w:numPr>
          <w:ilvl w:val="1"/>
          <w:numId w:val="1"/>
        </w:numPr>
        <w:spacing w:after="120" w:line="240" w:lineRule="auto"/>
        <w:ind w:left="1434" w:hanging="357"/>
        <w:jc w:val="both"/>
        <w:rPr>
          <w:rFonts w:ascii="Arial" w:hAnsi="Arial" w:cs="Arial"/>
          <w:lang w:val="en-GB"/>
        </w:rPr>
      </w:pPr>
      <w:r w:rsidRPr="00A57CE3">
        <w:rPr>
          <w:rFonts w:ascii="Arial" w:hAnsi="Arial" w:cs="Arial"/>
        </w:rPr>
        <w:t xml:space="preserve">Participants are drawn from across the State, with transport and accommodation paid for by Department of Communities.  Selection of participants is by a panel of staff from the Department of Communities and the Parliament’s Indigenous Liaison Officer. This program receives substantial corporate funding. </w:t>
      </w:r>
    </w:p>
    <w:p w:rsidR="00A57CE3" w:rsidRPr="00A57CE3" w:rsidRDefault="00A57CE3" w:rsidP="00A57CE3">
      <w:pPr>
        <w:spacing w:after="0" w:line="240" w:lineRule="auto"/>
        <w:ind w:left="1440"/>
        <w:jc w:val="both"/>
        <w:rPr>
          <w:rFonts w:ascii="Arial" w:hAnsi="Arial" w:cs="Arial"/>
          <w:lang w:val="en-GB"/>
        </w:rPr>
      </w:pPr>
    </w:p>
    <w:p w:rsidR="00A57CE3" w:rsidRPr="00A57CE3" w:rsidRDefault="00A57CE3" w:rsidP="00A57CE3">
      <w:pPr>
        <w:numPr>
          <w:ilvl w:val="0"/>
          <w:numId w:val="1"/>
        </w:numPr>
        <w:spacing w:after="0" w:line="240" w:lineRule="auto"/>
        <w:jc w:val="both"/>
        <w:rPr>
          <w:rFonts w:ascii="Arial" w:hAnsi="Arial" w:cs="Arial"/>
        </w:rPr>
      </w:pPr>
      <w:r w:rsidRPr="00A57CE3">
        <w:rPr>
          <w:rFonts w:ascii="Arial" w:hAnsi="Arial" w:cs="Arial"/>
        </w:rPr>
        <w:t>Regional Youth Parliaments</w:t>
      </w:r>
    </w:p>
    <w:p w:rsidR="00A57CE3" w:rsidRPr="00A57CE3" w:rsidRDefault="00A57CE3" w:rsidP="00A57CE3">
      <w:pPr>
        <w:numPr>
          <w:ilvl w:val="1"/>
          <w:numId w:val="1"/>
        </w:numPr>
        <w:spacing w:after="120" w:line="240" w:lineRule="auto"/>
        <w:ind w:left="1434" w:hanging="357"/>
        <w:jc w:val="both"/>
        <w:rPr>
          <w:rFonts w:ascii="Arial" w:hAnsi="Arial" w:cs="Arial"/>
        </w:rPr>
      </w:pPr>
      <w:r w:rsidRPr="00A57CE3">
        <w:rPr>
          <w:rFonts w:ascii="Arial" w:hAnsi="Arial" w:cs="Arial"/>
        </w:rPr>
        <w:t>Two per year.</w:t>
      </w:r>
    </w:p>
    <w:p w:rsidR="00A57CE3" w:rsidRPr="00A57CE3" w:rsidRDefault="00A57CE3" w:rsidP="00A57CE3">
      <w:pPr>
        <w:numPr>
          <w:ilvl w:val="1"/>
          <w:numId w:val="1"/>
        </w:numPr>
        <w:spacing w:after="120" w:line="240" w:lineRule="auto"/>
        <w:ind w:left="1434" w:hanging="357"/>
        <w:jc w:val="both"/>
        <w:rPr>
          <w:rFonts w:ascii="Arial" w:hAnsi="Arial" w:cs="Arial"/>
        </w:rPr>
      </w:pPr>
      <w:r w:rsidRPr="00A57CE3">
        <w:rPr>
          <w:rFonts w:ascii="Arial" w:hAnsi="Arial" w:cs="Arial"/>
        </w:rPr>
        <w:t>Year 6 and 7 students</w:t>
      </w:r>
    </w:p>
    <w:p w:rsidR="00A57CE3" w:rsidRDefault="00A57CE3" w:rsidP="00A57CE3">
      <w:pPr>
        <w:numPr>
          <w:ilvl w:val="1"/>
          <w:numId w:val="1"/>
        </w:numPr>
        <w:spacing w:after="120" w:line="240" w:lineRule="auto"/>
        <w:ind w:left="1434" w:hanging="357"/>
        <w:jc w:val="both"/>
        <w:rPr>
          <w:rFonts w:ascii="Arial" w:hAnsi="Arial" w:cs="Arial"/>
        </w:rPr>
      </w:pPr>
      <w:r w:rsidRPr="00A57CE3">
        <w:rPr>
          <w:rFonts w:ascii="Arial" w:hAnsi="Arial" w:cs="Arial"/>
        </w:rPr>
        <w:t xml:space="preserve">Two briefings are conducted in the region prior to the activity.  </w:t>
      </w:r>
    </w:p>
    <w:p w:rsidR="00A57CE3" w:rsidRPr="00A57CE3" w:rsidRDefault="00A57CE3" w:rsidP="00A57CE3">
      <w:pPr>
        <w:spacing w:after="0" w:line="240" w:lineRule="auto"/>
        <w:ind w:left="1440"/>
        <w:jc w:val="both"/>
        <w:rPr>
          <w:rFonts w:ascii="Arial" w:hAnsi="Arial" w:cs="Arial"/>
        </w:rPr>
      </w:pPr>
    </w:p>
    <w:p w:rsidR="00A57CE3" w:rsidRPr="00A57CE3" w:rsidRDefault="00A57CE3" w:rsidP="00A57CE3">
      <w:pPr>
        <w:numPr>
          <w:ilvl w:val="0"/>
          <w:numId w:val="1"/>
        </w:numPr>
        <w:spacing w:after="0" w:line="240" w:lineRule="auto"/>
        <w:jc w:val="both"/>
        <w:rPr>
          <w:rFonts w:ascii="Arial" w:hAnsi="Arial" w:cs="Arial"/>
        </w:rPr>
      </w:pPr>
      <w:r w:rsidRPr="00A57CE3">
        <w:rPr>
          <w:rFonts w:ascii="Arial" w:hAnsi="Arial" w:cs="Arial"/>
        </w:rPr>
        <w:t>YMCA Youth Parliament</w:t>
      </w:r>
    </w:p>
    <w:p w:rsidR="00A57CE3" w:rsidRPr="00A57CE3" w:rsidRDefault="00A57CE3" w:rsidP="00A57CE3">
      <w:pPr>
        <w:numPr>
          <w:ilvl w:val="1"/>
          <w:numId w:val="1"/>
        </w:numPr>
        <w:spacing w:after="120" w:line="240" w:lineRule="auto"/>
        <w:ind w:left="1434" w:hanging="357"/>
        <w:jc w:val="both"/>
        <w:rPr>
          <w:rFonts w:ascii="Arial" w:hAnsi="Arial" w:cs="Arial"/>
        </w:rPr>
      </w:pPr>
      <w:r w:rsidRPr="00A57CE3">
        <w:rPr>
          <w:rFonts w:ascii="Arial" w:hAnsi="Arial" w:cs="Arial"/>
        </w:rPr>
        <w:t>Conducted annually</w:t>
      </w:r>
    </w:p>
    <w:p w:rsidR="00A57CE3" w:rsidRPr="00A57CE3" w:rsidRDefault="00A57CE3" w:rsidP="00A57CE3">
      <w:pPr>
        <w:numPr>
          <w:ilvl w:val="1"/>
          <w:numId w:val="1"/>
        </w:numPr>
        <w:spacing w:after="120" w:line="240" w:lineRule="auto"/>
        <w:ind w:left="1434" w:hanging="357"/>
        <w:jc w:val="both"/>
        <w:rPr>
          <w:rFonts w:ascii="Arial" w:hAnsi="Arial" w:cs="Arial"/>
        </w:rPr>
      </w:pPr>
      <w:r w:rsidRPr="00A57CE3">
        <w:rPr>
          <w:rFonts w:ascii="Arial" w:hAnsi="Arial" w:cs="Arial"/>
        </w:rPr>
        <w:t>Age group:  16 – 25 year olds</w:t>
      </w:r>
    </w:p>
    <w:p w:rsidR="00A57CE3" w:rsidRPr="00A57CE3" w:rsidRDefault="00A57CE3" w:rsidP="00A57CE3">
      <w:pPr>
        <w:numPr>
          <w:ilvl w:val="1"/>
          <w:numId w:val="1"/>
        </w:numPr>
        <w:spacing w:after="120" w:line="240" w:lineRule="auto"/>
        <w:ind w:left="1434" w:hanging="357"/>
        <w:jc w:val="both"/>
        <w:rPr>
          <w:rFonts w:ascii="Arial" w:hAnsi="Arial" w:cs="Arial"/>
        </w:rPr>
      </w:pPr>
      <w:r w:rsidRPr="00A57CE3">
        <w:rPr>
          <w:rFonts w:ascii="Arial" w:hAnsi="Arial" w:cs="Arial"/>
        </w:rPr>
        <w:t xml:space="preserve">Support provided to the YMCA by PECS, Table Office and Hansard </w:t>
      </w:r>
    </w:p>
    <w:p w:rsidR="00A57CE3" w:rsidRPr="00A57CE3" w:rsidRDefault="00A57CE3" w:rsidP="00A57CE3">
      <w:pPr>
        <w:numPr>
          <w:ilvl w:val="1"/>
          <w:numId w:val="1"/>
        </w:numPr>
        <w:spacing w:after="120" w:line="240" w:lineRule="auto"/>
        <w:ind w:left="1434" w:hanging="357"/>
        <w:jc w:val="both"/>
        <w:rPr>
          <w:rFonts w:ascii="Arial" w:hAnsi="Arial" w:cs="Arial"/>
        </w:rPr>
      </w:pPr>
      <w:r w:rsidRPr="00A57CE3">
        <w:rPr>
          <w:rFonts w:ascii="Arial" w:hAnsi="Arial" w:cs="Arial"/>
        </w:rPr>
        <w:t>Four day program</w:t>
      </w:r>
    </w:p>
    <w:p w:rsidR="00A57CE3" w:rsidRDefault="00A57CE3" w:rsidP="00A57CE3">
      <w:pPr>
        <w:numPr>
          <w:ilvl w:val="1"/>
          <w:numId w:val="1"/>
        </w:numPr>
        <w:spacing w:after="120" w:line="240" w:lineRule="auto"/>
        <w:ind w:left="1434" w:hanging="357"/>
        <w:jc w:val="both"/>
        <w:rPr>
          <w:rFonts w:ascii="Arial" w:hAnsi="Arial" w:cs="Arial"/>
        </w:rPr>
      </w:pPr>
      <w:r w:rsidRPr="00A57CE3">
        <w:rPr>
          <w:rFonts w:ascii="Arial" w:hAnsi="Arial" w:cs="Arial"/>
        </w:rPr>
        <w:t>Participants drawn from across the State, organised and financed by YMCA through grant funding from the Department of Communities</w:t>
      </w:r>
    </w:p>
    <w:p w:rsidR="00A57CE3" w:rsidRPr="00A57CE3" w:rsidRDefault="00A57CE3" w:rsidP="00A57CE3">
      <w:pPr>
        <w:spacing w:after="0" w:line="240" w:lineRule="auto"/>
        <w:ind w:left="1440"/>
        <w:jc w:val="both"/>
        <w:rPr>
          <w:rFonts w:ascii="Arial" w:hAnsi="Arial" w:cs="Arial"/>
        </w:rPr>
      </w:pPr>
    </w:p>
    <w:p w:rsidR="00A57CE3" w:rsidRPr="00A57CE3" w:rsidRDefault="00A57CE3" w:rsidP="00A57CE3">
      <w:pPr>
        <w:spacing w:after="0" w:line="240" w:lineRule="auto"/>
        <w:jc w:val="both"/>
        <w:rPr>
          <w:rFonts w:ascii="Arial" w:hAnsi="Arial" w:cs="Arial"/>
          <w:b/>
          <w:i/>
        </w:rPr>
      </w:pPr>
      <w:r w:rsidRPr="00A57CE3">
        <w:rPr>
          <w:rFonts w:ascii="Arial" w:hAnsi="Arial" w:cs="Arial"/>
          <w:b/>
          <w:i/>
        </w:rPr>
        <w:t>Teacher Professional Development (TPD)</w:t>
      </w:r>
    </w:p>
    <w:p w:rsidR="00A57CE3" w:rsidRDefault="00A57CE3" w:rsidP="00A57CE3">
      <w:pPr>
        <w:spacing w:after="0" w:line="240" w:lineRule="auto"/>
        <w:jc w:val="both"/>
        <w:rPr>
          <w:rFonts w:ascii="Arial" w:hAnsi="Arial" w:cs="Arial"/>
        </w:rPr>
      </w:pPr>
      <w:r w:rsidRPr="00A57CE3">
        <w:rPr>
          <w:rFonts w:ascii="Arial" w:hAnsi="Arial" w:cs="Arial"/>
        </w:rPr>
        <w:t>Teacher professional development workshops are conducted regionally in conjunction with other off-site parliamentary education activities.  The TPD program usually consists of:</w:t>
      </w:r>
    </w:p>
    <w:p w:rsidR="00A57CE3" w:rsidRPr="00A57CE3" w:rsidRDefault="00A57CE3" w:rsidP="00A57CE3">
      <w:pPr>
        <w:spacing w:after="0" w:line="240" w:lineRule="auto"/>
        <w:jc w:val="both"/>
        <w:rPr>
          <w:rFonts w:ascii="Arial" w:hAnsi="Arial" w:cs="Arial"/>
        </w:rPr>
      </w:pPr>
    </w:p>
    <w:p w:rsidR="00A57CE3" w:rsidRPr="00A57CE3" w:rsidRDefault="00A57CE3" w:rsidP="00A57CE3">
      <w:pPr>
        <w:pStyle w:val="ListParagraph"/>
        <w:numPr>
          <w:ilvl w:val="0"/>
          <w:numId w:val="7"/>
        </w:numPr>
        <w:spacing w:after="120"/>
        <w:ind w:left="714" w:hanging="357"/>
        <w:jc w:val="both"/>
        <w:rPr>
          <w:rFonts w:ascii="Arial" w:hAnsi="Arial" w:cs="Arial"/>
          <w:sz w:val="22"/>
          <w:szCs w:val="22"/>
        </w:rPr>
      </w:pPr>
      <w:r w:rsidRPr="00A57CE3">
        <w:rPr>
          <w:rFonts w:ascii="Arial" w:hAnsi="Arial" w:cs="Arial"/>
          <w:sz w:val="22"/>
          <w:szCs w:val="22"/>
        </w:rPr>
        <w:t>An welcome and introduction by the Speaker;</w:t>
      </w:r>
    </w:p>
    <w:p w:rsidR="00A57CE3" w:rsidRPr="00A57CE3" w:rsidRDefault="00A57CE3" w:rsidP="00A57CE3">
      <w:pPr>
        <w:numPr>
          <w:ilvl w:val="0"/>
          <w:numId w:val="2"/>
        </w:numPr>
        <w:spacing w:after="120" w:line="240" w:lineRule="auto"/>
        <w:ind w:left="714" w:hanging="357"/>
        <w:jc w:val="both"/>
        <w:rPr>
          <w:rFonts w:ascii="Arial" w:hAnsi="Arial" w:cs="Arial"/>
        </w:rPr>
      </w:pPr>
      <w:r w:rsidRPr="00A57CE3">
        <w:rPr>
          <w:rFonts w:ascii="Arial" w:hAnsi="Arial" w:cs="Arial"/>
        </w:rPr>
        <w:t>Presentations on the role of Parliament linked to classroom resources on the Parliament’s website;</w:t>
      </w:r>
    </w:p>
    <w:p w:rsidR="00A57CE3" w:rsidRPr="00A57CE3" w:rsidRDefault="00A57CE3" w:rsidP="00A57CE3">
      <w:pPr>
        <w:numPr>
          <w:ilvl w:val="0"/>
          <w:numId w:val="2"/>
        </w:numPr>
        <w:spacing w:after="120" w:line="240" w:lineRule="auto"/>
        <w:ind w:left="714" w:hanging="357"/>
        <w:jc w:val="both"/>
        <w:rPr>
          <w:rFonts w:ascii="Arial" w:hAnsi="Arial" w:cs="Arial"/>
        </w:rPr>
      </w:pPr>
      <w:r w:rsidRPr="00A57CE3">
        <w:rPr>
          <w:rFonts w:ascii="Arial" w:hAnsi="Arial" w:cs="Arial"/>
        </w:rPr>
        <w:t>A demonstration of how to conduct an optional preferential voting activity;</w:t>
      </w:r>
    </w:p>
    <w:p w:rsidR="00A57CE3" w:rsidRPr="00A57CE3" w:rsidRDefault="00A57CE3" w:rsidP="00A57CE3">
      <w:pPr>
        <w:numPr>
          <w:ilvl w:val="0"/>
          <w:numId w:val="2"/>
        </w:numPr>
        <w:spacing w:after="120" w:line="240" w:lineRule="auto"/>
        <w:ind w:left="714" w:hanging="357"/>
        <w:jc w:val="both"/>
        <w:rPr>
          <w:rFonts w:ascii="Arial" w:hAnsi="Arial" w:cs="Arial"/>
        </w:rPr>
      </w:pPr>
      <w:r w:rsidRPr="00A57CE3">
        <w:rPr>
          <w:rFonts w:ascii="Arial" w:hAnsi="Arial" w:cs="Arial"/>
        </w:rPr>
        <w:t>An explanation of parliamentary committees and accompanying role play.</w:t>
      </w:r>
    </w:p>
    <w:p w:rsidR="00A57CE3" w:rsidRPr="00A57CE3" w:rsidRDefault="00A57CE3" w:rsidP="00A57CE3">
      <w:pPr>
        <w:spacing w:after="0" w:line="240" w:lineRule="auto"/>
        <w:jc w:val="both"/>
        <w:rPr>
          <w:rFonts w:ascii="Arial" w:hAnsi="Arial" w:cs="Arial"/>
        </w:rPr>
      </w:pPr>
    </w:p>
    <w:p w:rsidR="00A57CE3" w:rsidRPr="00A57CE3" w:rsidRDefault="00A57CE3" w:rsidP="00A57CE3">
      <w:pPr>
        <w:spacing w:after="0" w:line="240" w:lineRule="auto"/>
        <w:jc w:val="both"/>
        <w:rPr>
          <w:rFonts w:ascii="Arial" w:hAnsi="Arial" w:cs="Arial"/>
          <w:b/>
          <w:i/>
        </w:rPr>
      </w:pPr>
      <w:r w:rsidRPr="00A57CE3">
        <w:rPr>
          <w:rFonts w:ascii="Arial" w:hAnsi="Arial" w:cs="Arial"/>
          <w:b/>
          <w:i/>
        </w:rPr>
        <w:t>Queensland Parliamentary Internship Program (QPIP)</w:t>
      </w:r>
    </w:p>
    <w:p w:rsidR="00A57CE3" w:rsidRPr="00A57CE3" w:rsidRDefault="00A57CE3" w:rsidP="00A57CE3">
      <w:pPr>
        <w:spacing w:after="0" w:line="240" w:lineRule="auto"/>
        <w:jc w:val="both"/>
        <w:rPr>
          <w:rFonts w:ascii="Arial" w:hAnsi="Arial" w:cs="Arial"/>
        </w:rPr>
      </w:pPr>
      <w:r w:rsidRPr="00A57CE3">
        <w:rPr>
          <w:rFonts w:ascii="Arial" w:hAnsi="Arial" w:cs="Arial"/>
        </w:rPr>
        <w:t xml:space="preserve">This year, 25 university students were enrolled in the internship program.  The second-semester QPIP activity is administered by PECS.  Students, usually in their final year, are linked with a participating Member of Parliament or parliamentary official.  They are assessed on a paper on functions of the parliament, marked by Queensland’s Honorary Research Fellow, Dr Paul Reynolds, and on a major research paper produced for the Member of Parliament on a mutually agreed topic. The research paper is marked by the student’s university supervisor.  Next year, the program will be renamed Queensland Parliamentary Research Internship Program (QPRIP) to avoid confusion with workplace based internships. </w:t>
      </w:r>
    </w:p>
    <w:p w:rsidR="00A57CE3" w:rsidRPr="00A57CE3" w:rsidRDefault="00A57CE3" w:rsidP="00A57CE3">
      <w:pPr>
        <w:spacing w:after="0" w:line="240" w:lineRule="auto"/>
        <w:jc w:val="both"/>
        <w:rPr>
          <w:rFonts w:ascii="Arial" w:hAnsi="Arial" w:cs="Arial"/>
        </w:rPr>
      </w:pPr>
    </w:p>
    <w:p w:rsidR="00A57CE3" w:rsidRPr="00A57CE3" w:rsidRDefault="00A57CE3" w:rsidP="00A57CE3">
      <w:pPr>
        <w:spacing w:after="0" w:line="240" w:lineRule="auto"/>
        <w:jc w:val="both"/>
        <w:rPr>
          <w:rFonts w:ascii="Arial" w:hAnsi="Arial" w:cs="Arial"/>
          <w:b/>
          <w:i/>
        </w:rPr>
      </w:pPr>
      <w:r w:rsidRPr="00A57CE3">
        <w:rPr>
          <w:rFonts w:ascii="Arial" w:hAnsi="Arial" w:cs="Arial"/>
          <w:b/>
          <w:i/>
        </w:rPr>
        <w:t>Zone Constitutional Conventions</w:t>
      </w:r>
    </w:p>
    <w:p w:rsidR="00A57CE3" w:rsidRPr="00A57CE3" w:rsidRDefault="00A57CE3" w:rsidP="00A57CE3">
      <w:pPr>
        <w:spacing w:after="0" w:line="240" w:lineRule="auto"/>
        <w:jc w:val="both"/>
        <w:rPr>
          <w:rFonts w:ascii="Arial" w:hAnsi="Arial" w:cs="Arial"/>
        </w:rPr>
      </w:pPr>
      <w:r w:rsidRPr="00A57CE3">
        <w:rPr>
          <w:rFonts w:ascii="Arial" w:hAnsi="Arial" w:cs="Arial"/>
        </w:rPr>
        <w:t xml:space="preserve">In partnership with Education Queensland, CES supports Zone Constitutional Conventions for Indigenous and non-Indigenous students in Brisbane, Mackay, and Townsville.  A Parliamentary Education Officer and the Indigenous Liaison Officer act as Master of Ceremonies, as well as conducting parliamentary education activities throughout the day.   </w:t>
      </w:r>
    </w:p>
    <w:p w:rsidR="00A57CE3" w:rsidRPr="00A57CE3" w:rsidRDefault="00A57CE3" w:rsidP="00A57CE3">
      <w:pPr>
        <w:spacing w:after="0" w:line="240" w:lineRule="auto"/>
        <w:jc w:val="both"/>
        <w:rPr>
          <w:rFonts w:ascii="Arial" w:hAnsi="Arial" w:cs="Arial"/>
        </w:rPr>
      </w:pPr>
    </w:p>
    <w:p w:rsidR="00A57CE3" w:rsidRPr="00A57CE3" w:rsidRDefault="00A57CE3" w:rsidP="00A57CE3">
      <w:pPr>
        <w:spacing w:after="0" w:line="240" w:lineRule="auto"/>
        <w:jc w:val="both"/>
        <w:rPr>
          <w:rFonts w:ascii="Arial" w:hAnsi="Arial" w:cs="Arial"/>
          <w:b/>
        </w:rPr>
      </w:pPr>
      <w:r w:rsidRPr="00A57CE3">
        <w:rPr>
          <w:rFonts w:ascii="Arial" w:hAnsi="Arial" w:cs="Arial"/>
          <w:b/>
          <w:i/>
        </w:rPr>
        <w:t>Regional Activities</w:t>
      </w:r>
    </w:p>
    <w:p w:rsidR="00A57CE3" w:rsidRPr="00A57CE3" w:rsidRDefault="00A57CE3" w:rsidP="00A57CE3">
      <w:pPr>
        <w:spacing w:after="0" w:line="240" w:lineRule="auto"/>
        <w:jc w:val="both"/>
        <w:rPr>
          <w:rFonts w:ascii="Arial" w:hAnsi="Arial" w:cs="Arial"/>
        </w:rPr>
      </w:pPr>
      <w:r w:rsidRPr="00A57CE3">
        <w:rPr>
          <w:rFonts w:ascii="Arial" w:hAnsi="Arial" w:cs="Arial"/>
        </w:rPr>
        <w:t>PECS conducts educational in major regional areas, with the aim being to visit six regional areas in a three-year parliamentary term.  During the four-day visit, the PECS team conducts a Youth Parliament (and preparatory briefing) for Year 6 and 7 students, a teacher professional development workshop, information sessions on the parliamentary committee system for stakeholder groups and service clubs, and fee-paying public service training.  This model provides for efficient and effective use of resources and a maximum return on the investment and offsetting the travel and accommodation costs associated with regional activities.</w:t>
      </w:r>
    </w:p>
    <w:p w:rsidR="00A57CE3" w:rsidRDefault="00A57CE3" w:rsidP="00A57CE3">
      <w:pPr>
        <w:spacing w:after="0" w:line="240" w:lineRule="auto"/>
        <w:jc w:val="both"/>
        <w:rPr>
          <w:rFonts w:ascii="Arial" w:hAnsi="Arial" w:cs="Arial"/>
          <w:b/>
        </w:rPr>
      </w:pPr>
    </w:p>
    <w:p w:rsidR="00A57CE3" w:rsidRPr="00A57CE3" w:rsidRDefault="00A57CE3" w:rsidP="00A57CE3">
      <w:pPr>
        <w:spacing w:after="0" w:line="240" w:lineRule="auto"/>
        <w:jc w:val="both"/>
        <w:rPr>
          <w:rFonts w:ascii="Arial" w:hAnsi="Arial" w:cs="Arial"/>
          <w:b/>
        </w:rPr>
      </w:pPr>
    </w:p>
    <w:p w:rsidR="00A57CE3" w:rsidRPr="00A57CE3" w:rsidRDefault="00A57CE3" w:rsidP="00A57CE3">
      <w:pPr>
        <w:pStyle w:val="ListParagraph"/>
        <w:numPr>
          <w:ilvl w:val="0"/>
          <w:numId w:val="5"/>
        </w:numPr>
        <w:ind w:left="426"/>
        <w:jc w:val="both"/>
        <w:rPr>
          <w:rFonts w:ascii="Arial" w:hAnsi="Arial" w:cs="Arial"/>
          <w:b/>
          <w:sz w:val="22"/>
          <w:szCs w:val="22"/>
        </w:rPr>
      </w:pPr>
      <w:r w:rsidRPr="00A57CE3">
        <w:rPr>
          <w:rFonts w:ascii="Arial" w:hAnsi="Arial" w:cs="Arial"/>
          <w:b/>
          <w:sz w:val="22"/>
          <w:szCs w:val="22"/>
        </w:rPr>
        <w:t>INDIGENOUS LIAISON ACTIVITIES</w:t>
      </w:r>
    </w:p>
    <w:p w:rsidR="00A57CE3" w:rsidRPr="00A57CE3" w:rsidRDefault="00A57CE3" w:rsidP="00A57CE3">
      <w:pPr>
        <w:spacing w:after="0" w:line="240" w:lineRule="auto"/>
        <w:jc w:val="both"/>
        <w:rPr>
          <w:rFonts w:ascii="Arial" w:hAnsi="Arial" w:cs="Arial"/>
          <w:b/>
        </w:rPr>
      </w:pPr>
    </w:p>
    <w:p w:rsidR="00A57CE3" w:rsidRPr="00A57CE3" w:rsidRDefault="00A57CE3" w:rsidP="00A57CE3">
      <w:pPr>
        <w:spacing w:after="0" w:line="240" w:lineRule="auto"/>
        <w:jc w:val="both"/>
        <w:rPr>
          <w:rFonts w:ascii="Arial" w:hAnsi="Arial" w:cs="Arial"/>
        </w:rPr>
      </w:pPr>
      <w:r w:rsidRPr="00A57CE3">
        <w:rPr>
          <w:rFonts w:ascii="Arial" w:hAnsi="Arial" w:cs="Arial"/>
          <w:b/>
          <w:i/>
        </w:rPr>
        <w:t>Indigenous Engagement</w:t>
      </w:r>
    </w:p>
    <w:p w:rsidR="00A57CE3" w:rsidRPr="00A57CE3" w:rsidRDefault="00A57CE3" w:rsidP="00A57CE3">
      <w:pPr>
        <w:spacing w:after="0" w:line="240" w:lineRule="auto"/>
        <w:jc w:val="both"/>
        <w:rPr>
          <w:rFonts w:ascii="Arial" w:hAnsi="Arial" w:cs="Arial"/>
          <w:bCs/>
        </w:rPr>
      </w:pPr>
      <w:r w:rsidRPr="00A57CE3">
        <w:rPr>
          <w:rFonts w:ascii="Arial" w:hAnsi="Arial" w:cs="Arial"/>
          <w:bCs/>
        </w:rPr>
        <w:t>The Indigenous Liaison Officer has been building Indigenous relationships and partnerships since his commencement in January 2008</w:t>
      </w:r>
      <w:r w:rsidRPr="00A57CE3">
        <w:rPr>
          <w:rFonts w:ascii="Arial" w:hAnsi="Arial" w:cs="Arial"/>
        </w:rPr>
        <w:t xml:space="preserve">. </w:t>
      </w:r>
      <w:r w:rsidRPr="00A57CE3">
        <w:rPr>
          <w:rFonts w:ascii="Arial" w:hAnsi="Arial" w:cs="Arial"/>
          <w:bCs/>
        </w:rPr>
        <w:t xml:space="preserve">Partnerships have been established with Government at State and Federal levels and also with Indigenous non-Government organisations across the state.   </w:t>
      </w:r>
    </w:p>
    <w:p w:rsidR="00A57CE3" w:rsidRPr="00A57CE3" w:rsidRDefault="00A57CE3" w:rsidP="00A57CE3">
      <w:pPr>
        <w:spacing w:after="0" w:line="240" w:lineRule="auto"/>
        <w:jc w:val="both"/>
        <w:rPr>
          <w:rFonts w:ascii="Arial" w:hAnsi="Arial" w:cs="Arial"/>
          <w:bCs/>
        </w:rPr>
      </w:pPr>
    </w:p>
    <w:p w:rsidR="00A57CE3" w:rsidRDefault="00A57CE3" w:rsidP="00A57CE3">
      <w:pPr>
        <w:pStyle w:val="ListParagraph"/>
        <w:numPr>
          <w:ilvl w:val="0"/>
          <w:numId w:val="7"/>
        </w:numPr>
        <w:jc w:val="both"/>
        <w:rPr>
          <w:rFonts w:ascii="Arial" w:hAnsi="Arial" w:cs="Arial"/>
          <w:sz w:val="22"/>
          <w:szCs w:val="22"/>
        </w:rPr>
      </w:pPr>
      <w:r w:rsidRPr="00A57CE3">
        <w:rPr>
          <w:rFonts w:ascii="Arial" w:hAnsi="Arial" w:cs="Arial"/>
          <w:sz w:val="22"/>
          <w:szCs w:val="22"/>
        </w:rPr>
        <w:t>Indigenous protocols</w:t>
      </w:r>
    </w:p>
    <w:p w:rsidR="00A57CE3" w:rsidRDefault="00A57CE3" w:rsidP="00A57CE3">
      <w:pPr>
        <w:pStyle w:val="ListParagraph"/>
        <w:jc w:val="both"/>
        <w:rPr>
          <w:rFonts w:ascii="Arial" w:hAnsi="Arial" w:cs="Arial"/>
          <w:sz w:val="22"/>
          <w:szCs w:val="22"/>
        </w:rPr>
      </w:pPr>
    </w:p>
    <w:p w:rsidR="00A57CE3" w:rsidRDefault="00A57CE3" w:rsidP="00A57CE3">
      <w:pPr>
        <w:pStyle w:val="ListParagraph"/>
        <w:numPr>
          <w:ilvl w:val="0"/>
          <w:numId w:val="7"/>
        </w:numPr>
        <w:rPr>
          <w:rFonts w:ascii="Arial" w:hAnsi="Arial" w:cs="Arial"/>
          <w:sz w:val="22"/>
          <w:szCs w:val="22"/>
        </w:rPr>
      </w:pPr>
      <w:r w:rsidRPr="00A57CE3">
        <w:rPr>
          <w:rFonts w:ascii="Arial" w:hAnsi="Arial" w:cs="Arial"/>
          <w:sz w:val="22"/>
          <w:szCs w:val="22"/>
        </w:rPr>
        <w:t>The Indigenous Liaison Officer provides advice to Members and staff on Indigenous protocols. Parliamentary Committees</w:t>
      </w:r>
      <w:r w:rsidRPr="00A57CE3">
        <w:rPr>
          <w:rFonts w:ascii="Arial" w:hAnsi="Arial" w:cs="Arial"/>
          <w:sz w:val="22"/>
          <w:szCs w:val="22"/>
        </w:rPr>
        <w:br/>
      </w:r>
      <w:r w:rsidRPr="00A57CE3">
        <w:rPr>
          <w:rFonts w:ascii="Arial" w:hAnsi="Arial" w:cs="Arial"/>
          <w:sz w:val="22"/>
          <w:szCs w:val="22"/>
        </w:rPr>
        <w:br/>
      </w:r>
    </w:p>
    <w:p w:rsidR="00A57CE3" w:rsidRPr="00A57CE3" w:rsidRDefault="00A57CE3" w:rsidP="00A57CE3">
      <w:pPr>
        <w:pStyle w:val="ListParagraph"/>
        <w:rPr>
          <w:rFonts w:ascii="Arial" w:hAnsi="Arial" w:cs="Arial"/>
          <w:sz w:val="22"/>
          <w:szCs w:val="22"/>
        </w:rPr>
      </w:pPr>
    </w:p>
    <w:p w:rsidR="00A57CE3" w:rsidRPr="00A57CE3" w:rsidRDefault="00A57CE3" w:rsidP="00A57CE3">
      <w:pPr>
        <w:rPr>
          <w:rFonts w:ascii="Arial" w:hAnsi="Arial" w:cs="Arial"/>
        </w:rPr>
      </w:pPr>
      <w:r w:rsidRPr="00A57CE3">
        <w:rPr>
          <w:rFonts w:ascii="Arial" w:hAnsi="Arial" w:cs="Arial"/>
        </w:rPr>
        <w:t xml:space="preserve">PECS has been working with parliamentary committees to strengthen engagement between the Queensland Parliament and the Indigenous community.  </w:t>
      </w:r>
    </w:p>
    <w:p w:rsidR="00A57CE3" w:rsidRPr="00A57CE3" w:rsidRDefault="00A57CE3" w:rsidP="00A57CE3">
      <w:pPr>
        <w:spacing w:after="0" w:line="240" w:lineRule="auto"/>
        <w:jc w:val="both"/>
        <w:rPr>
          <w:rFonts w:ascii="Arial" w:hAnsi="Arial" w:cs="Arial"/>
          <w:b/>
          <w:bCs/>
        </w:rPr>
      </w:pPr>
      <w:r w:rsidRPr="00A57CE3">
        <w:rPr>
          <w:rFonts w:ascii="Arial" w:hAnsi="Arial" w:cs="Arial"/>
        </w:rPr>
        <w:t xml:space="preserve">Internally, the Indigenous Liaison Officer provides the members of Parliamentary Committees with briefing papers and presentations on Indigenous protocols, history, significant local issues and important community contacts prior to visits to Indigenous communities.  </w:t>
      </w:r>
    </w:p>
    <w:p w:rsidR="00A57CE3" w:rsidRPr="00A57CE3" w:rsidRDefault="00A57CE3" w:rsidP="00A57CE3">
      <w:pPr>
        <w:spacing w:after="0" w:line="240" w:lineRule="auto"/>
        <w:jc w:val="both"/>
        <w:rPr>
          <w:rFonts w:ascii="Arial" w:hAnsi="Arial" w:cs="Arial"/>
          <w:b/>
          <w:bCs/>
        </w:rPr>
      </w:pPr>
    </w:p>
    <w:p w:rsidR="00A57CE3" w:rsidRPr="00A57CE3" w:rsidRDefault="00A57CE3" w:rsidP="00A57CE3">
      <w:pPr>
        <w:spacing w:after="0" w:line="240" w:lineRule="auto"/>
        <w:jc w:val="both"/>
        <w:rPr>
          <w:rFonts w:ascii="Arial" w:hAnsi="Arial" w:cs="Arial"/>
        </w:rPr>
      </w:pPr>
      <w:r w:rsidRPr="00A57CE3">
        <w:rPr>
          <w:rFonts w:ascii="Arial" w:hAnsi="Arial" w:cs="Arial"/>
        </w:rPr>
        <w:t xml:space="preserve">A partnership has been formed with the Department of Communities to utilise their Indigenous Liaison Officers network throughout the State. This enables parliamentary committee members to access an Indigenous Liaison Officer to liaise on their behalf in each community as required. </w:t>
      </w:r>
    </w:p>
    <w:p w:rsidR="00A57CE3" w:rsidRPr="00A57CE3" w:rsidRDefault="00A57CE3" w:rsidP="00A57CE3">
      <w:pPr>
        <w:spacing w:after="0" w:line="240" w:lineRule="auto"/>
        <w:jc w:val="both"/>
        <w:rPr>
          <w:rFonts w:ascii="Arial" w:hAnsi="Arial" w:cs="Arial"/>
        </w:rPr>
      </w:pPr>
    </w:p>
    <w:p w:rsidR="00A57CE3" w:rsidRPr="00A57CE3" w:rsidRDefault="00A57CE3" w:rsidP="00A57CE3">
      <w:pPr>
        <w:spacing w:after="0" w:line="240" w:lineRule="auto"/>
        <w:jc w:val="both"/>
        <w:rPr>
          <w:rFonts w:ascii="Arial" w:hAnsi="Arial" w:cs="Arial"/>
        </w:rPr>
      </w:pPr>
      <w:r w:rsidRPr="00A57CE3">
        <w:rPr>
          <w:rFonts w:ascii="Arial" w:hAnsi="Arial" w:cs="Arial"/>
        </w:rPr>
        <w:t>The Team Leader Communications also works closely with Parliamentary Committee Secretariats in order to develop and implement communication strategies to engage with members of the public and stakeholder groups in relation to individual committee inquiries.</w:t>
      </w:r>
    </w:p>
    <w:p w:rsidR="00A57CE3" w:rsidRPr="00A57CE3" w:rsidRDefault="00A57CE3" w:rsidP="00A57CE3">
      <w:pPr>
        <w:spacing w:after="0" w:line="240" w:lineRule="auto"/>
        <w:jc w:val="both"/>
        <w:rPr>
          <w:rFonts w:ascii="Arial" w:hAnsi="Arial" w:cs="Arial"/>
        </w:rPr>
      </w:pPr>
    </w:p>
    <w:p w:rsidR="00A57CE3" w:rsidRPr="00A57CE3" w:rsidRDefault="00A57CE3" w:rsidP="00A57CE3">
      <w:pPr>
        <w:numPr>
          <w:ilvl w:val="0"/>
          <w:numId w:val="4"/>
        </w:numPr>
        <w:spacing w:after="0" w:line="240" w:lineRule="auto"/>
        <w:jc w:val="both"/>
        <w:rPr>
          <w:rFonts w:ascii="Arial" w:hAnsi="Arial" w:cs="Arial"/>
        </w:rPr>
      </w:pPr>
      <w:r w:rsidRPr="00A57CE3">
        <w:rPr>
          <w:rFonts w:ascii="Arial" w:hAnsi="Arial" w:cs="Arial"/>
        </w:rPr>
        <w:t>Education programs</w:t>
      </w:r>
    </w:p>
    <w:p w:rsidR="00A57CE3" w:rsidRPr="00A57CE3" w:rsidRDefault="00A57CE3" w:rsidP="00A57CE3">
      <w:pPr>
        <w:spacing w:after="0" w:line="240" w:lineRule="auto"/>
        <w:jc w:val="both"/>
        <w:rPr>
          <w:rFonts w:ascii="Arial" w:hAnsi="Arial" w:cs="Arial"/>
        </w:rPr>
      </w:pPr>
    </w:p>
    <w:p w:rsidR="00A57CE3" w:rsidRPr="00A57CE3" w:rsidRDefault="00A57CE3" w:rsidP="00A57CE3">
      <w:pPr>
        <w:spacing w:after="0" w:line="240" w:lineRule="auto"/>
        <w:jc w:val="both"/>
        <w:rPr>
          <w:rFonts w:ascii="Arial" w:hAnsi="Arial" w:cs="Arial"/>
        </w:rPr>
      </w:pPr>
      <w:r w:rsidRPr="00A57CE3">
        <w:rPr>
          <w:rFonts w:ascii="Arial" w:hAnsi="Arial" w:cs="Arial"/>
        </w:rPr>
        <w:t xml:space="preserve">As outlined previously above, PECS in partnership with Education Queensland, contributes to the planning and conduct of three zone constitutional conventions for Indigenous students.  In partnership with the Department of Communities, PECS conducts an Indigenous Youth Parliament run over a total of two days as part of the Department’s Indigenous Youth Leadership Program. </w:t>
      </w:r>
    </w:p>
    <w:p w:rsidR="00A57CE3" w:rsidRPr="00A57CE3" w:rsidRDefault="00A57CE3" w:rsidP="00A57CE3">
      <w:pPr>
        <w:spacing w:after="0" w:line="240" w:lineRule="auto"/>
        <w:jc w:val="both"/>
        <w:rPr>
          <w:rFonts w:ascii="Arial" w:hAnsi="Arial" w:cs="Arial"/>
        </w:rPr>
      </w:pPr>
    </w:p>
    <w:p w:rsidR="00A57CE3" w:rsidRPr="00A57CE3" w:rsidRDefault="00A57CE3" w:rsidP="00A57CE3">
      <w:pPr>
        <w:numPr>
          <w:ilvl w:val="0"/>
          <w:numId w:val="3"/>
        </w:numPr>
        <w:spacing w:after="0" w:line="240" w:lineRule="auto"/>
        <w:jc w:val="both"/>
        <w:rPr>
          <w:rFonts w:ascii="Arial" w:hAnsi="Arial" w:cs="Arial"/>
        </w:rPr>
      </w:pPr>
      <w:r w:rsidRPr="00A57CE3">
        <w:rPr>
          <w:rFonts w:ascii="Arial" w:hAnsi="Arial" w:cs="Arial"/>
        </w:rPr>
        <w:t>NAIDOC Week</w:t>
      </w:r>
    </w:p>
    <w:p w:rsidR="00A57CE3" w:rsidRPr="00A57CE3" w:rsidRDefault="00A57CE3" w:rsidP="00A57CE3">
      <w:pPr>
        <w:spacing w:after="0" w:line="240" w:lineRule="auto"/>
        <w:ind w:left="360"/>
        <w:jc w:val="both"/>
        <w:rPr>
          <w:rFonts w:ascii="Arial" w:hAnsi="Arial" w:cs="Arial"/>
        </w:rPr>
      </w:pPr>
    </w:p>
    <w:p w:rsidR="00A57CE3" w:rsidRPr="00A57CE3" w:rsidRDefault="00A57CE3" w:rsidP="00A57CE3">
      <w:pPr>
        <w:spacing w:after="0" w:line="240" w:lineRule="auto"/>
        <w:jc w:val="both"/>
        <w:rPr>
          <w:rFonts w:ascii="Arial" w:hAnsi="Arial" w:cs="Arial"/>
        </w:rPr>
      </w:pPr>
      <w:r w:rsidRPr="00A57CE3">
        <w:rPr>
          <w:rFonts w:ascii="Arial" w:hAnsi="Arial" w:cs="Arial"/>
        </w:rPr>
        <w:t xml:space="preserve">In partnership with the Australian Electoral Commission, PECS hosts stalls at NAIDOC Week celebrations, either in Brisbane or in surrounding regions. Parliamentary resources are distributed and visitors to the stall are encouraged to engage with information panels and complete a competition form stating something they learned from visiting the stall.   </w:t>
      </w:r>
    </w:p>
    <w:p w:rsidR="00A57CE3" w:rsidRPr="00A57CE3" w:rsidRDefault="00A57CE3" w:rsidP="00A57CE3">
      <w:pPr>
        <w:spacing w:after="0" w:line="240" w:lineRule="auto"/>
        <w:jc w:val="both"/>
        <w:rPr>
          <w:rFonts w:ascii="Arial" w:hAnsi="Arial" w:cs="Arial"/>
        </w:rPr>
      </w:pPr>
    </w:p>
    <w:p w:rsidR="00A57CE3" w:rsidRPr="00A57CE3" w:rsidRDefault="00A57CE3" w:rsidP="00A57CE3">
      <w:pPr>
        <w:spacing w:after="0" w:line="240" w:lineRule="auto"/>
        <w:jc w:val="both"/>
        <w:rPr>
          <w:rFonts w:ascii="Arial" w:hAnsi="Arial" w:cs="Arial"/>
        </w:rPr>
      </w:pPr>
    </w:p>
    <w:p w:rsidR="00A57CE3" w:rsidRPr="00A57CE3" w:rsidRDefault="00A57CE3" w:rsidP="00A57CE3">
      <w:pPr>
        <w:pStyle w:val="ListParagraph"/>
        <w:numPr>
          <w:ilvl w:val="0"/>
          <w:numId w:val="5"/>
        </w:numPr>
        <w:ind w:left="426"/>
        <w:jc w:val="both"/>
        <w:rPr>
          <w:rFonts w:ascii="Arial" w:hAnsi="Arial" w:cs="Arial"/>
          <w:sz w:val="22"/>
          <w:szCs w:val="22"/>
        </w:rPr>
      </w:pPr>
      <w:r w:rsidRPr="00A57CE3">
        <w:rPr>
          <w:rFonts w:ascii="Arial" w:hAnsi="Arial" w:cs="Arial"/>
          <w:b/>
          <w:sz w:val="22"/>
          <w:szCs w:val="22"/>
        </w:rPr>
        <w:t>COMMUNICATIONS ACTIVITIES</w:t>
      </w:r>
    </w:p>
    <w:p w:rsidR="00A57CE3" w:rsidRPr="00A57CE3" w:rsidRDefault="00A57CE3" w:rsidP="00A57CE3">
      <w:pPr>
        <w:spacing w:after="0" w:line="240" w:lineRule="auto"/>
        <w:jc w:val="both"/>
        <w:rPr>
          <w:rFonts w:ascii="Arial" w:hAnsi="Arial" w:cs="Arial"/>
        </w:rPr>
      </w:pPr>
    </w:p>
    <w:p w:rsidR="00A57CE3" w:rsidRPr="00A57CE3" w:rsidRDefault="00A57CE3" w:rsidP="00A57CE3">
      <w:pPr>
        <w:spacing w:after="0" w:line="240" w:lineRule="auto"/>
        <w:jc w:val="both"/>
        <w:rPr>
          <w:rFonts w:ascii="Arial" w:hAnsi="Arial" w:cs="Arial"/>
          <w:b/>
          <w:i/>
        </w:rPr>
      </w:pPr>
      <w:r w:rsidRPr="00A57CE3">
        <w:rPr>
          <w:rFonts w:ascii="Arial" w:hAnsi="Arial" w:cs="Arial"/>
          <w:b/>
          <w:i/>
        </w:rPr>
        <w:t>Parliament website</w:t>
      </w:r>
    </w:p>
    <w:p w:rsidR="00A57CE3" w:rsidRPr="00A57CE3" w:rsidRDefault="00A57CE3" w:rsidP="00A57CE3">
      <w:pPr>
        <w:spacing w:after="0" w:line="240" w:lineRule="auto"/>
        <w:jc w:val="both"/>
        <w:rPr>
          <w:rFonts w:ascii="Arial" w:hAnsi="Arial" w:cs="Arial"/>
        </w:rPr>
      </w:pPr>
      <w:r w:rsidRPr="00A57CE3">
        <w:rPr>
          <w:rFonts w:ascii="Arial" w:hAnsi="Arial" w:cs="Arial"/>
        </w:rPr>
        <w:t>The Communications team are responsible for creating and updating content on the front page of the Parliament’s website. This consists of parliamentary news and upcoming events with the aim being to inform Queenslanders about what is happening in their parliament and how they can follow parliamentary proceedings and committee inquiries.</w:t>
      </w:r>
    </w:p>
    <w:p w:rsidR="00A57CE3" w:rsidRPr="00A57CE3" w:rsidRDefault="00A57CE3" w:rsidP="00A57CE3">
      <w:pPr>
        <w:spacing w:after="0" w:line="240" w:lineRule="auto"/>
        <w:jc w:val="both"/>
        <w:rPr>
          <w:rFonts w:ascii="Arial" w:hAnsi="Arial" w:cs="Arial"/>
        </w:rPr>
      </w:pPr>
    </w:p>
    <w:p w:rsidR="00A57CE3" w:rsidRPr="00A57CE3" w:rsidRDefault="00A57CE3" w:rsidP="00A57CE3">
      <w:pPr>
        <w:spacing w:after="0" w:line="240" w:lineRule="auto"/>
        <w:jc w:val="both"/>
        <w:rPr>
          <w:rFonts w:ascii="Arial" w:hAnsi="Arial" w:cs="Arial"/>
          <w:b/>
          <w:i/>
        </w:rPr>
      </w:pPr>
      <w:r w:rsidRPr="00A57CE3">
        <w:rPr>
          <w:rFonts w:ascii="Arial" w:hAnsi="Arial" w:cs="Arial"/>
          <w:b/>
          <w:i/>
        </w:rPr>
        <w:t>Parliamentary Oration Series</w:t>
      </w:r>
    </w:p>
    <w:p w:rsidR="00A57CE3" w:rsidRPr="00A57CE3" w:rsidRDefault="00A57CE3" w:rsidP="00A57CE3">
      <w:pPr>
        <w:spacing w:after="0" w:line="240" w:lineRule="auto"/>
        <w:jc w:val="both"/>
        <w:rPr>
          <w:rFonts w:ascii="Arial" w:hAnsi="Arial" w:cs="Arial"/>
        </w:rPr>
      </w:pPr>
      <w:r w:rsidRPr="00A57CE3">
        <w:rPr>
          <w:rFonts w:ascii="Arial" w:hAnsi="Arial" w:cs="Arial"/>
        </w:rPr>
        <w:t xml:space="preserve">In October 2013, the Parliamentary Oration Series was launched. The aim of this free public lecture series is to encourage the discussion of matters relevant to Queensland. The inaugural presentation delivered by Sir Leo </w:t>
      </w:r>
      <w:proofErr w:type="spellStart"/>
      <w:r w:rsidRPr="00A57CE3">
        <w:rPr>
          <w:rFonts w:ascii="Arial" w:hAnsi="Arial" w:cs="Arial"/>
        </w:rPr>
        <w:t>Hielscher</w:t>
      </w:r>
      <w:proofErr w:type="spellEnd"/>
      <w:r w:rsidRPr="00A57CE3">
        <w:rPr>
          <w:rFonts w:ascii="Arial" w:hAnsi="Arial" w:cs="Arial"/>
        </w:rPr>
        <w:t xml:space="preserve"> AC who has been a significant figure in the Queensland public sector for the past 50 years. Sir Leo spoke about Queensland's economic history and how the state's economy was transformed by Queensland Treasury from the early 1960s onwards. The event was very well received and is expected to continue in 2014.</w:t>
      </w:r>
    </w:p>
    <w:p w:rsidR="00A57CE3" w:rsidRDefault="00A57CE3" w:rsidP="00A57CE3">
      <w:pPr>
        <w:spacing w:after="0" w:line="240" w:lineRule="auto"/>
        <w:jc w:val="both"/>
        <w:rPr>
          <w:rFonts w:ascii="Arial" w:hAnsi="Arial" w:cs="Arial"/>
        </w:rPr>
      </w:pPr>
    </w:p>
    <w:p w:rsidR="00A57CE3" w:rsidRPr="00A57CE3" w:rsidRDefault="00A57CE3" w:rsidP="00A57CE3">
      <w:pPr>
        <w:spacing w:after="0" w:line="240" w:lineRule="auto"/>
        <w:jc w:val="both"/>
        <w:rPr>
          <w:rFonts w:ascii="Arial" w:hAnsi="Arial" w:cs="Arial"/>
        </w:rPr>
      </w:pPr>
      <w:bookmarkStart w:id="0" w:name="_GoBack"/>
      <w:bookmarkEnd w:id="0"/>
    </w:p>
    <w:p w:rsidR="00A57CE3" w:rsidRPr="00A57CE3" w:rsidRDefault="00A57CE3" w:rsidP="00A57CE3">
      <w:pPr>
        <w:spacing w:after="0" w:line="240" w:lineRule="auto"/>
        <w:jc w:val="both"/>
        <w:rPr>
          <w:rFonts w:ascii="Arial" w:hAnsi="Arial" w:cs="Arial"/>
          <w:b/>
          <w:i/>
        </w:rPr>
      </w:pPr>
      <w:r w:rsidRPr="00A57CE3">
        <w:rPr>
          <w:rFonts w:ascii="Arial" w:hAnsi="Arial" w:cs="Arial"/>
          <w:b/>
          <w:i/>
        </w:rPr>
        <w:t>Programs for People with Disability</w:t>
      </w:r>
    </w:p>
    <w:p w:rsidR="00A57CE3" w:rsidRPr="00A57CE3" w:rsidRDefault="00A57CE3" w:rsidP="00A57CE3">
      <w:pPr>
        <w:spacing w:after="0" w:line="240" w:lineRule="auto"/>
        <w:jc w:val="both"/>
        <w:rPr>
          <w:rFonts w:ascii="Arial" w:hAnsi="Arial" w:cs="Arial"/>
        </w:rPr>
      </w:pPr>
      <w:r w:rsidRPr="00A57CE3">
        <w:rPr>
          <w:rFonts w:ascii="Arial" w:hAnsi="Arial" w:cs="Arial"/>
        </w:rPr>
        <w:t xml:space="preserve">To mark the National Week of Deaf People each year, the Parliament partners with Deaf Services Queensland to welcome members of the deaf community to view their Parliament in action. AUSLAN sign language interpreters operate in the public gallery to interpret Question Time. Approximately 50 members of the deaf community attend and are then welcomed at a morning tea hosted by the Speaker and attended by many other Members. </w:t>
      </w:r>
    </w:p>
    <w:p w:rsidR="00A57CE3" w:rsidRPr="00A57CE3" w:rsidRDefault="00A57CE3" w:rsidP="00A57CE3">
      <w:pPr>
        <w:spacing w:after="0" w:line="240" w:lineRule="auto"/>
        <w:jc w:val="both"/>
        <w:rPr>
          <w:rFonts w:ascii="Arial" w:hAnsi="Arial" w:cs="Arial"/>
          <w:highlight w:val="yellow"/>
        </w:rPr>
      </w:pPr>
    </w:p>
    <w:p w:rsidR="00A57CE3" w:rsidRPr="00A57CE3" w:rsidRDefault="00A57CE3" w:rsidP="00A57CE3">
      <w:pPr>
        <w:spacing w:after="0" w:line="240" w:lineRule="auto"/>
        <w:jc w:val="both"/>
        <w:rPr>
          <w:rFonts w:ascii="Arial" w:hAnsi="Arial" w:cs="Arial"/>
        </w:rPr>
      </w:pPr>
    </w:p>
    <w:p w:rsidR="00A57CE3" w:rsidRPr="00A57CE3" w:rsidRDefault="00A57CE3" w:rsidP="00A57CE3">
      <w:pPr>
        <w:spacing w:after="0" w:line="240" w:lineRule="auto"/>
        <w:jc w:val="both"/>
        <w:rPr>
          <w:rFonts w:ascii="Arial" w:hAnsi="Arial" w:cs="Arial"/>
          <w:b/>
        </w:rPr>
      </w:pPr>
      <w:r w:rsidRPr="00A57CE3">
        <w:rPr>
          <w:rFonts w:ascii="Arial" w:hAnsi="Arial" w:cs="Arial"/>
          <w:b/>
        </w:rPr>
        <w:t>5.</w:t>
      </w:r>
      <w:r w:rsidRPr="00A57CE3">
        <w:rPr>
          <w:rFonts w:ascii="Arial" w:hAnsi="Arial" w:cs="Arial"/>
          <w:b/>
        </w:rPr>
        <w:tab/>
        <w:t>PUBLICATIONS</w:t>
      </w:r>
    </w:p>
    <w:p w:rsidR="00A57CE3" w:rsidRPr="00A57CE3" w:rsidRDefault="00A57CE3" w:rsidP="00A57CE3">
      <w:pPr>
        <w:spacing w:after="0" w:line="240" w:lineRule="auto"/>
        <w:jc w:val="both"/>
        <w:rPr>
          <w:rFonts w:ascii="Arial" w:hAnsi="Arial" w:cs="Arial"/>
        </w:rPr>
      </w:pPr>
    </w:p>
    <w:p w:rsidR="00A57CE3" w:rsidRPr="00A57CE3" w:rsidRDefault="00A57CE3" w:rsidP="00A57CE3">
      <w:pPr>
        <w:spacing w:after="0" w:line="240" w:lineRule="auto"/>
        <w:jc w:val="both"/>
        <w:rPr>
          <w:rFonts w:ascii="Arial" w:hAnsi="Arial" w:cs="Arial"/>
        </w:rPr>
      </w:pPr>
      <w:r w:rsidRPr="00A57CE3">
        <w:rPr>
          <w:rFonts w:ascii="Arial" w:hAnsi="Arial" w:cs="Arial"/>
        </w:rPr>
        <w:t xml:space="preserve">A suite of factsheets and information booklets are available on the Parliament’s website.  Members of Parliament are able to purchase educational resources (brochures, bookmark, stickers </w:t>
      </w:r>
      <w:proofErr w:type="spellStart"/>
      <w:r w:rsidRPr="00A57CE3">
        <w:rPr>
          <w:rFonts w:ascii="Arial" w:hAnsi="Arial" w:cs="Arial"/>
        </w:rPr>
        <w:t>etc</w:t>
      </w:r>
      <w:proofErr w:type="spellEnd"/>
      <w:r w:rsidRPr="00A57CE3">
        <w:rPr>
          <w:rFonts w:ascii="Arial" w:hAnsi="Arial" w:cs="Arial"/>
        </w:rPr>
        <w:t xml:space="preserve">) online.   </w:t>
      </w:r>
    </w:p>
    <w:p w:rsidR="00A57CE3" w:rsidRPr="00A57CE3" w:rsidRDefault="00A57CE3" w:rsidP="00A57CE3">
      <w:pPr>
        <w:spacing w:after="0" w:line="240" w:lineRule="auto"/>
        <w:jc w:val="both"/>
        <w:rPr>
          <w:rFonts w:ascii="Arial" w:hAnsi="Arial" w:cs="Arial"/>
        </w:rPr>
      </w:pPr>
    </w:p>
    <w:p w:rsidR="00A57CE3" w:rsidRPr="00A57CE3" w:rsidRDefault="00A57CE3" w:rsidP="00A57CE3">
      <w:pPr>
        <w:spacing w:after="0" w:line="240" w:lineRule="auto"/>
        <w:jc w:val="both"/>
        <w:rPr>
          <w:rFonts w:ascii="Arial" w:hAnsi="Arial" w:cs="Arial"/>
        </w:rPr>
      </w:pPr>
      <w:r w:rsidRPr="00A57CE3">
        <w:rPr>
          <w:rFonts w:ascii="Arial" w:hAnsi="Arial" w:cs="Arial"/>
        </w:rPr>
        <w:t xml:space="preserve">In 2012, PECS partnered with the Queensland University of Technology to produce an iBook version of the Parliament’s existing tertiary-level information book.  The iBook, titled </w:t>
      </w:r>
      <w:r w:rsidRPr="00A57CE3">
        <w:rPr>
          <w:rFonts w:ascii="Arial" w:hAnsi="Arial" w:cs="Arial"/>
          <w:i/>
        </w:rPr>
        <w:t>Parliament and Government in Queensland</w:t>
      </w:r>
      <w:r w:rsidRPr="00A57CE3">
        <w:rPr>
          <w:rFonts w:ascii="Arial" w:hAnsi="Arial" w:cs="Arial"/>
        </w:rPr>
        <w:t xml:space="preserve">, operates on </w:t>
      </w:r>
      <w:proofErr w:type="spellStart"/>
      <w:r w:rsidRPr="00A57CE3">
        <w:rPr>
          <w:rFonts w:ascii="Arial" w:hAnsi="Arial" w:cs="Arial"/>
        </w:rPr>
        <w:t>iPads</w:t>
      </w:r>
      <w:proofErr w:type="spellEnd"/>
      <w:r w:rsidRPr="00A57CE3">
        <w:rPr>
          <w:rFonts w:ascii="Arial" w:hAnsi="Arial" w:cs="Arial"/>
        </w:rPr>
        <w:t xml:space="preserve"> and is available through the iTunes store.</w:t>
      </w:r>
    </w:p>
    <w:p w:rsidR="00A57CE3" w:rsidRPr="00A57CE3" w:rsidRDefault="00A57CE3" w:rsidP="00A57CE3">
      <w:pPr>
        <w:spacing w:after="0" w:line="240" w:lineRule="auto"/>
        <w:jc w:val="both"/>
        <w:rPr>
          <w:rFonts w:ascii="Arial" w:hAnsi="Arial" w:cs="Arial"/>
        </w:rPr>
      </w:pPr>
    </w:p>
    <w:p w:rsidR="00A57CE3" w:rsidRPr="00A57CE3" w:rsidRDefault="00A57CE3" w:rsidP="00A57CE3">
      <w:pPr>
        <w:spacing w:after="0" w:line="240" w:lineRule="auto"/>
        <w:jc w:val="both"/>
        <w:rPr>
          <w:rFonts w:ascii="Arial" w:hAnsi="Arial" w:cs="Arial"/>
        </w:rPr>
      </w:pPr>
    </w:p>
    <w:p w:rsidR="00A57CE3" w:rsidRPr="00A57CE3" w:rsidRDefault="00A57CE3" w:rsidP="00A57CE3">
      <w:pPr>
        <w:spacing w:after="0" w:line="240" w:lineRule="auto"/>
        <w:jc w:val="both"/>
        <w:rPr>
          <w:rFonts w:ascii="Arial" w:hAnsi="Arial" w:cs="Arial"/>
          <w:highlight w:val="yellow"/>
        </w:rPr>
      </w:pPr>
    </w:p>
    <w:p w:rsidR="00A57CE3" w:rsidRPr="00A57CE3" w:rsidRDefault="00A57CE3" w:rsidP="00A57CE3">
      <w:pPr>
        <w:spacing w:after="0" w:line="240" w:lineRule="auto"/>
        <w:jc w:val="both"/>
        <w:rPr>
          <w:rFonts w:ascii="Arial" w:hAnsi="Arial" w:cs="Arial"/>
          <w:highlight w:val="yellow"/>
        </w:rPr>
      </w:pPr>
    </w:p>
    <w:p w:rsidR="00A57CE3" w:rsidRPr="00A57CE3" w:rsidRDefault="00A57CE3" w:rsidP="00A57CE3">
      <w:pPr>
        <w:spacing w:after="0" w:line="240" w:lineRule="auto"/>
        <w:jc w:val="both"/>
        <w:rPr>
          <w:rFonts w:ascii="Arial" w:hAnsi="Arial" w:cs="Arial"/>
        </w:rPr>
      </w:pPr>
    </w:p>
    <w:p w:rsidR="00816D2D" w:rsidRPr="00A57CE3" w:rsidRDefault="00816D2D" w:rsidP="00A57CE3">
      <w:pPr>
        <w:spacing w:after="0" w:line="240" w:lineRule="auto"/>
        <w:rPr>
          <w:rFonts w:ascii="Arial" w:hAnsi="Arial" w:cs="Arial"/>
        </w:rPr>
      </w:pPr>
    </w:p>
    <w:p w:rsidR="00816D2D" w:rsidRPr="00A57CE3" w:rsidRDefault="00816D2D" w:rsidP="00A57CE3">
      <w:pPr>
        <w:spacing w:after="0" w:line="240" w:lineRule="auto"/>
        <w:rPr>
          <w:rFonts w:ascii="Arial" w:hAnsi="Arial" w:cs="Arial"/>
        </w:rPr>
      </w:pPr>
    </w:p>
    <w:p w:rsidR="00816D2D" w:rsidRPr="00A57CE3" w:rsidRDefault="00816D2D" w:rsidP="00A57CE3">
      <w:pPr>
        <w:spacing w:after="0" w:line="240" w:lineRule="auto"/>
        <w:rPr>
          <w:rFonts w:ascii="Arial" w:hAnsi="Arial" w:cs="Arial"/>
        </w:rPr>
      </w:pPr>
    </w:p>
    <w:sectPr w:rsidR="00816D2D" w:rsidRPr="00A57CE3" w:rsidSect="008A0ECE">
      <w:footerReference w:type="default" r:id="rId10"/>
      <w:headerReference w:type="first" r:id="rId11"/>
      <w:footerReference w:type="first" r:id="rId12"/>
      <w:pgSz w:w="11906" w:h="16838"/>
      <w:pgMar w:top="1440" w:right="1440" w:bottom="1440" w:left="1440" w:header="794"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CF8" w:rsidRDefault="000D5CF8" w:rsidP="000D5CF8">
      <w:pPr>
        <w:spacing w:after="0" w:line="240" w:lineRule="auto"/>
      </w:pPr>
      <w:r>
        <w:separator/>
      </w:r>
    </w:p>
  </w:endnote>
  <w:endnote w:type="continuationSeparator" w:id="0">
    <w:p w:rsidR="000D5CF8" w:rsidRDefault="000D5CF8" w:rsidP="000D5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CF8" w:rsidRDefault="000D5CF8" w:rsidP="00A3562E">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E57" w:rsidRDefault="008A0ECE" w:rsidP="008A0ECE">
    <w:pPr>
      <w:pStyle w:val="Footer"/>
      <w:jc w:val="center"/>
    </w:pPr>
    <w:r>
      <w:rPr>
        <w:rFonts w:ascii="Arial Narrow" w:hAnsi="Arial Narrow"/>
        <w:b/>
        <w:noProof/>
        <w:sz w:val="32"/>
        <w:szCs w:val="32"/>
        <w:lang w:eastAsia="en-AU"/>
      </w:rPr>
      <w:drawing>
        <wp:inline distT="0" distB="0" distL="0" distR="0" wp14:anchorId="44FB80D0" wp14:editId="7F897DFB">
          <wp:extent cx="5599176" cy="697992"/>
          <wp:effectExtent l="0" t="0" r="190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Recove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99176" cy="697992"/>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CF8" w:rsidRDefault="000D5CF8" w:rsidP="000D5CF8">
      <w:pPr>
        <w:spacing w:after="0" w:line="240" w:lineRule="auto"/>
      </w:pPr>
      <w:r>
        <w:separator/>
      </w:r>
    </w:p>
  </w:footnote>
  <w:footnote w:type="continuationSeparator" w:id="0">
    <w:p w:rsidR="000D5CF8" w:rsidRDefault="000D5CF8" w:rsidP="000D5C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48F" w:rsidRDefault="0044448F" w:rsidP="008A0ECE">
    <w:pPr>
      <w:pStyle w:val="Header"/>
      <w:rPr>
        <w:rFonts w:ascii="Arial Narrow" w:hAnsi="Arial Narrow"/>
        <w:b/>
        <w:noProof/>
        <w:sz w:val="32"/>
        <w:szCs w:val="32"/>
        <w:lang w:eastAsia="en-AU"/>
      </w:rPr>
    </w:pPr>
  </w:p>
  <w:p w:rsidR="008A0ECE" w:rsidRPr="00166AA2" w:rsidRDefault="008A0ECE" w:rsidP="008A0ECE">
    <w:pPr>
      <w:pStyle w:val="Header"/>
      <w:rPr>
        <w:rFonts w:ascii="Arial Narrow" w:hAnsi="Arial Narrow"/>
        <w:b/>
        <w:sz w:val="32"/>
        <w:szCs w:val="32"/>
      </w:rPr>
    </w:pPr>
    <w:r>
      <w:rPr>
        <w:rFonts w:ascii="Arial Narrow" w:hAnsi="Arial Narrow"/>
        <w:b/>
        <w:noProof/>
        <w:sz w:val="32"/>
        <w:szCs w:val="32"/>
        <w:lang w:eastAsia="en-AU"/>
      </w:rPr>
      <w:drawing>
        <wp:anchor distT="0" distB="0" distL="114300" distR="114300" simplePos="0" relativeHeight="251661312" behindDoc="0" locked="0" layoutInCell="1" allowOverlap="1" wp14:anchorId="49490554" wp14:editId="115E5331">
          <wp:simplePos x="0" y="0"/>
          <wp:positionH relativeFrom="margin">
            <wp:posOffset>5280660</wp:posOffset>
          </wp:positionH>
          <wp:positionV relativeFrom="margin">
            <wp:posOffset>-1243965</wp:posOffset>
          </wp:positionV>
          <wp:extent cx="927735" cy="896620"/>
          <wp:effectExtent l="0" t="0" r="571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c symbo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7735" cy="896620"/>
                  </a:xfrm>
                  <a:prstGeom prst="rect">
                    <a:avLst/>
                  </a:prstGeom>
                </pic:spPr>
              </pic:pic>
            </a:graphicData>
          </a:graphic>
          <wp14:sizeRelH relativeFrom="margin">
            <wp14:pctWidth>0</wp14:pctWidth>
          </wp14:sizeRelH>
          <wp14:sizeRelV relativeFrom="margin">
            <wp14:pctHeight>0</wp14:pctHeight>
          </wp14:sizeRelV>
        </wp:anchor>
      </w:drawing>
    </w:r>
    <w:r w:rsidR="0044448F">
      <w:rPr>
        <w:rFonts w:ascii="Arial Narrow" w:hAnsi="Arial Narrow"/>
        <w:b/>
        <w:noProof/>
        <w:sz w:val="32"/>
        <w:szCs w:val="32"/>
        <w:lang w:eastAsia="en-AU"/>
      </w:rPr>
      <w:t>Juris</w:t>
    </w:r>
    <w:r w:rsidR="00A05412">
      <w:rPr>
        <w:rFonts w:ascii="Arial Narrow" w:hAnsi="Arial Narrow"/>
        <w:b/>
        <w:noProof/>
        <w:sz w:val="32"/>
        <w:szCs w:val="32"/>
        <w:lang w:eastAsia="en-AU"/>
      </w:rPr>
      <w:t>d</w:t>
    </w:r>
    <w:r w:rsidR="0044448F">
      <w:rPr>
        <w:rFonts w:ascii="Arial Narrow" w:hAnsi="Arial Narrow"/>
        <w:b/>
        <w:noProof/>
        <w:sz w:val="32"/>
        <w:szCs w:val="32"/>
        <w:lang w:eastAsia="en-AU"/>
      </w:rPr>
      <w:t>ictional Report</w:t>
    </w:r>
    <w:r w:rsidR="0044448F">
      <w:rPr>
        <w:rFonts w:ascii="Arial Narrow" w:hAnsi="Arial Narrow"/>
        <w:b/>
        <w:sz w:val="32"/>
        <w:szCs w:val="32"/>
      </w:rPr>
      <w:t xml:space="preserve"> </w:t>
    </w:r>
  </w:p>
  <w:p w:rsidR="008A0ECE" w:rsidRPr="00166AA2" w:rsidRDefault="00A57CE3" w:rsidP="008A0ECE">
    <w:pPr>
      <w:pStyle w:val="Header"/>
      <w:rPr>
        <w:rFonts w:ascii="Arial Narrow" w:hAnsi="Arial Narrow"/>
        <w:b/>
        <w:sz w:val="32"/>
        <w:szCs w:val="32"/>
      </w:rPr>
    </w:pPr>
    <w:r>
      <w:rPr>
        <w:rFonts w:ascii="Arial Narrow" w:hAnsi="Arial Narrow"/>
        <w:b/>
        <w:sz w:val="32"/>
        <w:szCs w:val="32"/>
      </w:rPr>
      <w:t>Parliament of Queensland</w:t>
    </w:r>
  </w:p>
  <w:p w:rsidR="008A0ECE" w:rsidRPr="001B5351" w:rsidRDefault="008A0ECE" w:rsidP="008A0ECE">
    <w:pPr>
      <w:pStyle w:val="Header"/>
      <w:rPr>
        <w:rFonts w:ascii="Arial Narrow" w:hAnsi="Arial Narrow"/>
        <w:sz w:val="28"/>
      </w:rPr>
    </w:pPr>
    <w:r>
      <w:rPr>
        <w:rFonts w:ascii="Arial Narrow" w:hAnsi="Arial Narrow"/>
        <w:noProof/>
        <w:sz w:val="28"/>
        <w:lang w:eastAsia="en-AU"/>
      </w:rPr>
      <mc:AlternateContent>
        <mc:Choice Requires="wps">
          <w:drawing>
            <wp:anchor distT="0" distB="0" distL="114300" distR="114300" simplePos="0" relativeHeight="251662336" behindDoc="0" locked="0" layoutInCell="1" allowOverlap="1" wp14:anchorId="6AAA32F3" wp14:editId="1E717E4E">
              <wp:simplePos x="0" y="0"/>
              <wp:positionH relativeFrom="column">
                <wp:posOffset>12065</wp:posOffset>
              </wp:positionH>
              <wp:positionV relativeFrom="paragraph">
                <wp:posOffset>104462</wp:posOffset>
              </wp:positionV>
              <wp:extent cx="5022376" cy="0"/>
              <wp:effectExtent l="0" t="0" r="26035" b="19050"/>
              <wp:wrapNone/>
              <wp:docPr id="9" name="Straight Connector 9"/>
              <wp:cNvGraphicFramePr/>
              <a:graphic xmlns:a="http://schemas.openxmlformats.org/drawingml/2006/main">
                <a:graphicData uri="http://schemas.microsoft.com/office/word/2010/wordprocessingShape">
                  <wps:wsp>
                    <wps:cNvCnPr/>
                    <wps:spPr>
                      <a:xfrm>
                        <a:off x="0" y="0"/>
                        <a:ext cx="5022376"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95pt,8.25pt" to="396.4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" strokecolor="#c00000"/>
          </w:pict>
        </mc:Fallback>
      </mc:AlternateContent>
    </w:r>
  </w:p>
  <w:p w:rsidR="00002E57" w:rsidRDefault="00002E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DE6D4D"/>
    <w:multiLevelType w:val="hybridMultilevel"/>
    <w:tmpl w:val="7926478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8191FB7"/>
    <w:multiLevelType w:val="hybridMultilevel"/>
    <w:tmpl w:val="C42C5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B5B3648"/>
    <w:multiLevelType w:val="multilevel"/>
    <w:tmpl w:val="407650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344D0A"/>
    <w:multiLevelType w:val="hybridMultilevel"/>
    <w:tmpl w:val="93362B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53FA718A"/>
    <w:multiLevelType w:val="hybridMultilevel"/>
    <w:tmpl w:val="FA7E54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D7D5803"/>
    <w:multiLevelType w:val="hybridMultilevel"/>
    <w:tmpl w:val="66C4D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68BB2954"/>
    <w:multiLevelType w:val="hybridMultilevel"/>
    <w:tmpl w:val="58CAC578"/>
    <w:lvl w:ilvl="0" w:tplc="273EEF36">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6"/>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CF8"/>
    <w:rsid w:val="00002E57"/>
    <w:rsid w:val="000D5CF8"/>
    <w:rsid w:val="00166AA2"/>
    <w:rsid w:val="00192812"/>
    <w:rsid w:val="001B5351"/>
    <w:rsid w:val="00363375"/>
    <w:rsid w:val="0044448F"/>
    <w:rsid w:val="005905AD"/>
    <w:rsid w:val="00816D2D"/>
    <w:rsid w:val="008A0ECE"/>
    <w:rsid w:val="008D6128"/>
    <w:rsid w:val="009A6447"/>
    <w:rsid w:val="00A05412"/>
    <w:rsid w:val="00A3562E"/>
    <w:rsid w:val="00A57CE3"/>
    <w:rsid w:val="00EC7095"/>
    <w:rsid w:val="00F57F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5C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5CF8"/>
  </w:style>
  <w:style w:type="paragraph" w:styleId="Footer">
    <w:name w:val="footer"/>
    <w:basedOn w:val="Normal"/>
    <w:link w:val="FooterChar"/>
    <w:uiPriority w:val="99"/>
    <w:unhideWhenUsed/>
    <w:rsid w:val="000D5C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5CF8"/>
  </w:style>
  <w:style w:type="paragraph" w:styleId="BalloonText">
    <w:name w:val="Balloon Text"/>
    <w:basedOn w:val="Normal"/>
    <w:link w:val="BalloonTextChar"/>
    <w:uiPriority w:val="99"/>
    <w:semiHidden/>
    <w:unhideWhenUsed/>
    <w:rsid w:val="000D5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CF8"/>
    <w:rPr>
      <w:rFonts w:ascii="Tahoma" w:hAnsi="Tahoma" w:cs="Tahoma"/>
      <w:sz w:val="16"/>
      <w:szCs w:val="16"/>
    </w:rPr>
  </w:style>
  <w:style w:type="paragraph" w:styleId="ListParagraph">
    <w:name w:val="List Paragraph"/>
    <w:basedOn w:val="Normal"/>
    <w:uiPriority w:val="34"/>
    <w:qFormat/>
    <w:rsid w:val="00A57CE3"/>
    <w:pPr>
      <w:spacing w:after="0" w:line="240" w:lineRule="auto"/>
      <w:ind w:left="720"/>
      <w:contextualSpacing/>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5C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5CF8"/>
  </w:style>
  <w:style w:type="paragraph" w:styleId="Footer">
    <w:name w:val="footer"/>
    <w:basedOn w:val="Normal"/>
    <w:link w:val="FooterChar"/>
    <w:uiPriority w:val="99"/>
    <w:unhideWhenUsed/>
    <w:rsid w:val="000D5C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5CF8"/>
  </w:style>
  <w:style w:type="paragraph" w:styleId="BalloonText">
    <w:name w:val="Balloon Text"/>
    <w:basedOn w:val="Normal"/>
    <w:link w:val="BalloonTextChar"/>
    <w:uiPriority w:val="99"/>
    <w:semiHidden/>
    <w:unhideWhenUsed/>
    <w:rsid w:val="000D5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CF8"/>
    <w:rPr>
      <w:rFonts w:ascii="Tahoma" w:hAnsi="Tahoma" w:cs="Tahoma"/>
      <w:sz w:val="16"/>
      <w:szCs w:val="16"/>
    </w:rPr>
  </w:style>
  <w:style w:type="paragraph" w:styleId="ListParagraph">
    <w:name w:val="List Paragraph"/>
    <w:basedOn w:val="Normal"/>
    <w:uiPriority w:val="34"/>
    <w:qFormat/>
    <w:rsid w:val="00A57CE3"/>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27EFA-4039-44E4-B36E-18633E15C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1824</Words>
  <Characters>10400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Parliament of Australia</Company>
  <LinksUpToDate>false</LinksUpToDate>
  <CharactersWithSpaces>12200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 Thorpe</dc:creator>
  <cp:lastModifiedBy>dohertys</cp:lastModifiedBy>
  <cp:revision>2</cp:revision>
  <dcterms:created xsi:type="dcterms:W3CDTF">2013-11-22T04:05:00Z</dcterms:created>
  <dcterms:modified xsi:type="dcterms:W3CDTF">2013-11-22T04:05:00Z</dcterms:modified>
</cp:coreProperties>
</file>